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C6" w:rsidRPr="00C35444" w:rsidRDefault="00D504C6" w:rsidP="00D504C6">
      <w:pPr>
        <w:spacing w:after="0" w:line="240" w:lineRule="auto"/>
        <w:jc w:val="center"/>
        <w:rPr>
          <w:rFonts w:ascii="Times New Roman" w:hAnsi="Times New Roman"/>
          <w:b/>
          <w:sz w:val="32"/>
          <w:szCs w:val="24"/>
        </w:rPr>
      </w:pPr>
      <w:r w:rsidRPr="00C35444">
        <w:rPr>
          <w:rFonts w:ascii="Times New Roman" w:hAnsi="Times New Roman"/>
          <w:b/>
          <w:sz w:val="32"/>
          <w:szCs w:val="24"/>
        </w:rPr>
        <w:t>INSTITUTE OF PHARMACEUTICAL SCIENCES,</w:t>
      </w:r>
    </w:p>
    <w:p w:rsidR="00D504C6" w:rsidRPr="00C35444" w:rsidRDefault="00D504C6" w:rsidP="00D504C6">
      <w:pPr>
        <w:spacing w:after="0" w:line="240" w:lineRule="auto"/>
        <w:jc w:val="center"/>
        <w:rPr>
          <w:rFonts w:ascii="Times New Roman" w:hAnsi="Times New Roman"/>
          <w:b/>
          <w:sz w:val="32"/>
          <w:szCs w:val="24"/>
        </w:rPr>
      </w:pPr>
      <w:r w:rsidRPr="00C35444">
        <w:rPr>
          <w:rFonts w:ascii="Times New Roman" w:hAnsi="Times New Roman"/>
          <w:b/>
          <w:sz w:val="32"/>
          <w:szCs w:val="24"/>
        </w:rPr>
        <w:t>KURUKSHETRA UNIVERSITY KURUKSHETRA</w:t>
      </w:r>
    </w:p>
    <w:p w:rsidR="00D504C6" w:rsidRDefault="00D504C6" w:rsidP="00D504C6">
      <w:pPr>
        <w:spacing w:after="0" w:line="240" w:lineRule="auto"/>
        <w:jc w:val="both"/>
        <w:rPr>
          <w:rFonts w:ascii="Times New Roman" w:hAnsi="Times New Roman" w:cs="Times New Roman"/>
          <w:b/>
          <w:sz w:val="24"/>
          <w:szCs w:val="24"/>
        </w:rPr>
      </w:pPr>
    </w:p>
    <w:p w:rsidR="00D504C6" w:rsidRPr="00DD642B" w:rsidRDefault="00D504C6" w:rsidP="00D504C6">
      <w:pPr>
        <w:spacing w:after="0" w:line="240" w:lineRule="auto"/>
        <w:jc w:val="both"/>
        <w:rPr>
          <w:rFonts w:ascii="Times New Roman" w:hAnsi="Times New Roman" w:cs="Times New Roman"/>
          <w:b/>
          <w:sz w:val="28"/>
          <w:szCs w:val="24"/>
        </w:rPr>
      </w:pPr>
      <w:r w:rsidRPr="00DD642B">
        <w:rPr>
          <w:rFonts w:ascii="Times New Roman" w:hAnsi="Times New Roman" w:cs="Times New Roman"/>
          <w:b/>
          <w:sz w:val="28"/>
          <w:szCs w:val="24"/>
        </w:rPr>
        <w:t xml:space="preserve">SCHEME OF EXAMINATION FOR </w:t>
      </w:r>
      <w:r>
        <w:rPr>
          <w:rFonts w:ascii="Times New Roman" w:hAnsi="Times New Roman" w:cs="Times New Roman"/>
          <w:b/>
          <w:sz w:val="28"/>
          <w:szCs w:val="24"/>
        </w:rPr>
        <w:t>B. PHARM.</w:t>
      </w:r>
      <w:r w:rsidRPr="00DD642B">
        <w:rPr>
          <w:rFonts w:ascii="Times New Roman" w:hAnsi="Times New Roman" w:cs="Times New Roman"/>
          <w:b/>
          <w:sz w:val="28"/>
          <w:szCs w:val="24"/>
        </w:rPr>
        <w:t xml:space="preserve"> </w:t>
      </w:r>
      <w:r w:rsidR="000F5E67">
        <w:rPr>
          <w:rFonts w:ascii="Times New Roman" w:hAnsi="Times New Roman" w:cs="Times New Roman"/>
          <w:b/>
          <w:sz w:val="28"/>
          <w:szCs w:val="24"/>
        </w:rPr>
        <w:t>(3</w:t>
      </w:r>
      <w:r w:rsidR="000F5E67" w:rsidRPr="000F5E67">
        <w:rPr>
          <w:rFonts w:ascii="Times New Roman" w:hAnsi="Times New Roman" w:cs="Times New Roman"/>
          <w:b/>
          <w:sz w:val="28"/>
          <w:szCs w:val="24"/>
          <w:vertAlign w:val="superscript"/>
        </w:rPr>
        <w:t>rd</w:t>
      </w:r>
      <w:r w:rsidR="000F5E67">
        <w:rPr>
          <w:rFonts w:ascii="Times New Roman" w:hAnsi="Times New Roman" w:cs="Times New Roman"/>
          <w:b/>
          <w:sz w:val="28"/>
          <w:szCs w:val="24"/>
        </w:rPr>
        <w:t xml:space="preserve"> to 8</w:t>
      </w:r>
      <w:r w:rsidR="000F5E67" w:rsidRPr="000F5E67">
        <w:rPr>
          <w:rFonts w:ascii="Times New Roman" w:hAnsi="Times New Roman" w:cs="Times New Roman"/>
          <w:b/>
          <w:sz w:val="28"/>
          <w:szCs w:val="24"/>
          <w:vertAlign w:val="superscript"/>
        </w:rPr>
        <w:t>th</w:t>
      </w:r>
      <w:r w:rsidR="000F5E67">
        <w:rPr>
          <w:rFonts w:ascii="Times New Roman" w:hAnsi="Times New Roman" w:cs="Times New Roman"/>
          <w:b/>
          <w:sz w:val="28"/>
          <w:szCs w:val="24"/>
        </w:rPr>
        <w:t xml:space="preserve"> SEMESTER)</w:t>
      </w:r>
      <w:r w:rsidR="0015113C">
        <w:rPr>
          <w:rFonts w:ascii="Times New Roman" w:hAnsi="Times New Roman" w:cs="Times New Roman"/>
          <w:b/>
          <w:sz w:val="28"/>
          <w:szCs w:val="24"/>
        </w:rPr>
        <w:t xml:space="preserve"> </w:t>
      </w:r>
      <w:r w:rsidRPr="00DD642B">
        <w:rPr>
          <w:rFonts w:ascii="Times New Roman" w:hAnsi="Times New Roman" w:cs="Times New Roman"/>
          <w:b/>
          <w:sz w:val="28"/>
          <w:szCs w:val="24"/>
        </w:rPr>
        <w:t xml:space="preserve">COURSE UNDER CHOICE BASED CREDIT SYSTEM (CBCS) </w:t>
      </w:r>
    </w:p>
    <w:p w:rsidR="00D504C6" w:rsidRPr="00DD642B" w:rsidRDefault="00D504C6" w:rsidP="00D504C6">
      <w:pPr>
        <w:spacing w:after="0" w:line="240" w:lineRule="auto"/>
        <w:jc w:val="right"/>
        <w:rPr>
          <w:rFonts w:ascii="Times New Roman" w:hAnsi="Times New Roman" w:cs="Times New Roman"/>
          <w:sz w:val="28"/>
          <w:szCs w:val="28"/>
        </w:rPr>
      </w:pPr>
      <w:proofErr w:type="spellStart"/>
      <w:proofErr w:type="gramStart"/>
      <w:r w:rsidRPr="00DD642B">
        <w:rPr>
          <w:rFonts w:ascii="Times New Roman" w:hAnsi="Times New Roman" w:cs="Times New Roman"/>
          <w:sz w:val="28"/>
          <w:szCs w:val="28"/>
        </w:rPr>
        <w:t>w.e.f</w:t>
      </w:r>
      <w:proofErr w:type="spellEnd"/>
      <w:proofErr w:type="gramEnd"/>
      <w:r w:rsidRPr="00DD642B">
        <w:rPr>
          <w:rFonts w:ascii="Times New Roman" w:hAnsi="Times New Roman" w:cs="Times New Roman"/>
          <w:sz w:val="28"/>
          <w:szCs w:val="28"/>
        </w:rPr>
        <w:t>. the academic session 2017-18</w:t>
      </w:r>
    </w:p>
    <w:p w:rsidR="00D504C6" w:rsidRPr="001D4F00" w:rsidRDefault="00D504C6" w:rsidP="00D504C6">
      <w:pPr>
        <w:spacing w:after="0" w:line="240" w:lineRule="auto"/>
        <w:jc w:val="right"/>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ind w:left="720" w:hanging="720"/>
        <w:jc w:val="both"/>
        <w:rPr>
          <w:rFonts w:ascii="Times New Roman" w:hAnsi="Times New Roman" w:cs="Times New Roman"/>
          <w:sz w:val="24"/>
          <w:szCs w:val="24"/>
        </w:rPr>
      </w:pPr>
      <w:r w:rsidRPr="001D4F00">
        <w:rPr>
          <w:rFonts w:ascii="Times New Roman" w:hAnsi="Times New Roman" w:cs="Times New Roman"/>
          <w:b/>
          <w:sz w:val="24"/>
          <w:szCs w:val="24"/>
        </w:rPr>
        <w:t>1.</w:t>
      </w:r>
      <w:r w:rsidRPr="001D4F00">
        <w:rPr>
          <w:rFonts w:ascii="Times New Roman" w:hAnsi="Times New Roman" w:cs="Times New Roman"/>
          <w:sz w:val="24"/>
          <w:szCs w:val="24"/>
        </w:rPr>
        <w:tab/>
        <w:t>These regulations shall be called as “The Revised Regulations for the B. Pharm. Degree Program (CBCS) of the Pharmacy Council of India, New Delhi”. They shall come into effect from the Academic Year 2017-18. The regulations framed are subject to modifications from time to time by Pharmacy Council of India</w:t>
      </w:r>
      <w:r>
        <w:rPr>
          <w:rFonts w:ascii="Times New Roman" w:hAnsi="Times New Roman" w:cs="Times New Roman"/>
          <w:sz w:val="24"/>
          <w:szCs w:val="24"/>
        </w:rPr>
        <w:t>, New Delhi</w:t>
      </w:r>
      <w:r w:rsidRPr="001D4F00">
        <w:rPr>
          <w:rFonts w:ascii="Times New Roman" w:hAnsi="Times New Roman" w:cs="Times New Roman"/>
          <w:sz w:val="24"/>
          <w:szCs w:val="24"/>
        </w:rPr>
        <w:t>.</w:t>
      </w:r>
    </w:p>
    <w:p w:rsidR="00D504C6" w:rsidRPr="001D4F00" w:rsidRDefault="00D504C6" w:rsidP="00D504C6">
      <w:pPr>
        <w:autoSpaceDE w:val="0"/>
        <w:autoSpaceDN w:val="0"/>
        <w:adjustRightInd w:val="0"/>
        <w:spacing w:after="0" w:line="240" w:lineRule="auto"/>
        <w:ind w:left="720" w:hanging="720"/>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2</w:t>
      </w:r>
      <w:r w:rsidRPr="001D4F00">
        <w:rPr>
          <w:rFonts w:ascii="Times New Roman" w:hAnsi="Times New Roman" w:cs="Times New Roman"/>
          <w:b/>
          <w:sz w:val="24"/>
          <w:szCs w:val="24"/>
        </w:rPr>
        <w:t>.</w:t>
      </w:r>
      <w:r w:rsidRPr="001D4F00">
        <w:rPr>
          <w:rFonts w:ascii="Times New Roman" w:hAnsi="Times New Roman" w:cs="Times New Roman"/>
          <w:sz w:val="24"/>
          <w:szCs w:val="24"/>
        </w:rPr>
        <w:tab/>
      </w:r>
      <w:r w:rsidRPr="001D4F00">
        <w:rPr>
          <w:rFonts w:ascii="Times New Roman" w:hAnsi="Times New Roman" w:cs="Times New Roman"/>
          <w:b/>
          <w:bCs/>
          <w:sz w:val="24"/>
          <w:szCs w:val="24"/>
        </w:rPr>
        <w:t>Program/Course credit structure</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As per the philosophy of Credit Based Semester System, certain quantum of academic work viz. theory classes, tutorial hours, practical classes, etc. are measured in terms of credits. On satisfactory completion of the courses, a candidate earns credits. The amount of credit associated with a course is dependent upon the number of hours of instruction per week in that course. Similarly, the credit associated with any of the other academic, co/extra-curricular activities is dependent upon the quantum of work expected to be put in for each of these activities per week.</w:t>
      </w:r>
    </w:p>
    <w:p w:rsidR="00D504C6" w:rsidRPr="001D4F00" w:rsidRDefault="00D504C6" w:rsidP="00D504C6">
      <w:pPr>
        <w:autoSpaceDE w:val="0"/>
        <w:autoSpaceDN w:val="0"/>
        <w:adjustRightInd w:val="0"/>
        <w:spacing w:after="0" w:line="240" w:lineRule="auto"/>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3</w:t>
      </w:r>
      <w:r w:rsidRPr="001D4F00">
        <w:rPr>
          <w:rFonts w:ascii="Times New Roman" w:hAnsi="Times New Roman" w:cs="Times New Roman"/>
          <w:b/>
          <w:sz w:val="24"/>
          <w:szCs w:val="24"/>
        </w:rPr>
        <w:t>.</w:t>
      </w:r>
      <w:r w:rsidRPr="001D4F00">
        <w:rPr>
          <w:rFonts w:ascii="Times New Roman" w:hAnsi="Times New Roman" w:cs="Times New Roman"/>
          <w:sz w:val="24"/>
          <w:szCs w:val="24"/>
        </w:rPr>
        <w:tab/>
      </w:r>
      <w:r w:rsidRPr="001D4F00">
        <w:rPr>
          <w:rFonts w:ascii="Times New Roman" w:hAnsi="Times New Roman" w:cs="Times New Roman"/>
          <w:b/>
          <w:bCs/>
          <w:sz w:val="24"/>
          <w:szCs w:val="24"/>
        </w:rPr>
        <w:t>Minimum credit requirements</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The minimum credit points required for aw</w:t>
      </w:r>
      <w:r>
        <w:rPr>
          <w:rFonts w:ascii="Times New Roman" w:hAnsi="Times New Roman" w:cs="Times New Roman"/>
          <w:sz w:val="24"/>
          <w:szCs w:val="24"/>
        </w:rPr>
        <w:t>ard of a B. Pharm. degree is 210</w:t>
      </w:r>
      <w:r w:rsidRPr="001D4F00">
        <w:rPr>
          <w:rFonts w:ascii="Times New Roman" w:hAnsi="Times New Roman" w:cs="Times New Roman"/>
          <w:sz w:val="24"/>
          <w:szCs w:val="24"/>
        </w:rPr>
        <w:t xml:space="preserve">. These credits are divided into Theory courses, Tutorials, Practical, Practice School and Project over the duration of eight semesters. Courses generally progress in sequences, building competencies and their positioning indicates certain academic maturity on the part of the learners. Learners are expected to follow the semester-wise schedule of courses given in the syllabus. The lateral entry students shall get 52 credit points transferred from their </w:t>
      </w:r>
      <w:proofErr w:type="spellStart"/>
      <w:r w:rsidRPr="001D4F00">
        <w:rPr>
          <w:rFonts w:ascii="Times New Roman" w:hAnsi="Times New Roman" w:cs="Times New Roman"/>
          <w:sz w:val="24"/>
          <w:szCs w:val="24"/>
        </w:rPr>
        <w:t>D.Pharm</w:t>
      </w:r>
      <w:proofErr w:type="spellEnd"/>
      <w:r w:rsidRPr="001D4F00">
        <w:rPr>
          <w:rFonts w:ascii="Times New Roman" w:hAnsi="Times New Roman" w:cs="Times New Roman"/>
          <w:sz w:val="24"/>
          <w:szCs w:val="24"/>
        </w:rPr>
        <w:t xml:space="preserve"> program. Such students shall take up additional remedial courses of ‘Communication Skills’ (Theory and Practical) and ‘Computer Applications in Pharmacy’ (Theory and Practical) equivalent to 3 and 4 credit points respectively, a total of 7 credit points to attain 59 credit points, the maximum of I and II semesters.</w:t>
      </w:r>
    </w:p>
    <w:p w:rsidR="00D504C6" w:rsidRPr="001D4F00" w:rsidRDefault="00D504C6" w:rsidP="00D504C6">
      <w:pPr>
        <w:autoSpaceDE w:val="0"/>
        <w:autoSpaceDN w:val="0"/>
        <w:adjustRightInd w:val="0"/>
        <w:spacing w:after="0" w:line="240" w:lineRule="auto"/>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sidRPr="000918C4">
        <w:rPr>
          <w:rFonts w:ascii="Times New Roman" w:hAnsi="Times New Roman" w:cs="Times New Roman"/>
          <w:b/>
          <w:sz w:val="24"/>
          <w:szCs w:val="24"/>
        </w:rPr>
        <w:t>4.</w:t>
      </w:r>
      <w:r w:rsidRPr="001D4F00">
        <w:rPr>
          <w:rFonts w:ascii="Times New Roman" w:hAnsi="Times New Roman" w:cs="Times New Roman"/>
          <w:sz w:val="24"/>
          <w:szCs w:val="24"/>
        </w:rPr>
        <w:tab/>
      </w:r>
      <w:r w:rsidRPr="001D4F00">
        <w:rPr>
          <w:rFonts w:ascii="Times New Roman" w:hAnsi="Times New Roman" w:cs="Times New Roman"/>
          <w:b/>
          <w:bCs/>
          <w:sz w:val="24"/>
          <w:szCs w:val="24"/>
        </w:rPr>
        <w:t>Course of study</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The course of study for B. Pharm shall include Semester Wise Theory &amp; Pract</w:t>
      </w:r>
      <w:r>
        <w:rPr>
          <w:rFonts w:ascii="Times New Roman" w:hAnsi="Times New Roman" w:cs="Times New Roman"/>
          <w:sz w:val="24"/>
          <w:szCs w:val="24"/>
        </w:rPr>
        <w:t>ical as given in Table – I</w:t>
      </w:r>
      <w:r w:rsidR="000F5E67">
        <w:rPr>
          <w:rFonts w:ascii="Times New Roman" w:hAnsi="Times New Roman" w:cs="Times New Roman"/>
          <w:sz w:val="24"/>
          <w:szCs w:val="24"/>
        </w:rPr>
        <w:t>II</w:t>
      </w:r>
      <w:r>
        <w:rPr>
          <w:rFonts w:ascii="Times New Roman" w:hAnsi="Times New Roman" w:cs="Times New Roman"/>
          <w:sz w:val="24"/>
          <w:szCs w:val="24"/>
        </w:rPr>
        <w:t xml:space="preserve"> to </w:t>
      </w:r>
      <w:r w:rsidR="004B73F7">
        <w:rPr>
          <w:rFonts w:ascii="Times New Roman" w:hAnsi="Times New Roman" w:cs="Times New Roman"/>
          <w:sz w:val="24"/>
          <w:szCs w:val="24"/>
        </w:rPr>
        <w:t>VI</w:t>
      </w:r>
      <w:r w:rsidRPr="001D4F00">
        <w:rPr>
          <w:rFonts w:ascii="Times New Roman" w:hAnsi="Times New Roman" w:cs="Times New Roman"/>
          <w:sz w:val="24"/>
          <w:szCs w:val="24"/>
        </w:rPr>
        <w:t>II. The number of hours to be devoted to each theory, tutorial and practical course in any semester shall not be less th</w:t>
      </w:r>
      <w:r>
        <w:rPr>
          <w:rFonts w:ascii="Times New Roman" w:hAnsi="Times New Roman" w:cs="Times New Roman"/>
          <w:sz w:val="24"/>
          <w:szCs w:val="24"/>
        </w:rPr>
        <w:t>an that shown in Table – I</w:t>
      </w:r>
      <w:r w:rsidR="000F5E67">
        <w:rPr>
          <w:rFonts w:ascii="Times New Roman" w:hAnsi="Times New Roman" w:cs="Times New Roman"/>
          <w:sz w:val="24"/>
          <w:szCs w:val="24"/>
        </w:rPr>
        <w:t>II</w:t>
      </w:r>
      <w:r>
        <w:rPr>
          <w:rFonts w:ascii="Times New Roman" w:hAnsi="Times New Roman" w:cs="Times New Roman"/>
          <w:sz w:val="24"/>
          <w:szCs w:val="24"/>
        </w:rPr>
        <w:t xml:space="preserve"> to </w:t>
      </w:r>
      <w:r w:rsidR="004B73F7">
        <w:rPr>
          <w:rFonts w:ascii="Times New Roman" w:hAnsi="Times New Roman" w:cs="Times New Roman"/>
          <w:sz w:val="24"/>
          <w:szCs w:val="24"/>
        </w:rPr>
        <w:t>VI</w:t>
      </w:r>
      <w:r w:rsidRPr="001D4F00">
        <w:rPr>
          <w:rFonts w:ascii="Times New Roman" w:hAnsi="Times New Roman" w:cs="Times New Roman"/>
          <w:sz w:val="24"/>
          <w:szCs w:val="24"/>
        </w:rPr>
        <w:t>II.</w:t>
      </w:r>
    </w:p>
    <w:p w:rsidR="00D504C6" w:rsidRPr="001D4F00" w:rsidRDefault="00D504C6" w:rsidP="00D504C6">
      <w:pPr>
        <w:autoSpaceDE w:val="0"/>
        <w:autoSpaceDN w:val="0"/>
        <w:adjustRightInd w:val="0"/>
        <w:spacing w:after="0" w:line="240" w:lineRule="auto"/>
        <w:rPr>
          <w:rFonts w:ascii="Times New Roman" w:hAnsi="Times New Roman" w:cs="Times New Roman"/>
          <w:sz w:val="24"/>
          <w:szCs w:val="24"/>
        </w:rPr>
      </w:pPr>
    </w:p>
    <w:p w:rsidR="00D504C6" w:rsidRDefault="00D504C6" w:rsidP="00D504C6">
      <w:pPr>
        <w:rPr>
          <w:rFonts w:ascii="Times New Roman" w:hAnsi="Times New Roman" w:cs="Times New Roman"/>
          <w:b/>
          <w:bCs/>
          <w:sz w:val="24"/>
          <w:szCs w:val="24"/>
        </w:rPr>
      </w:pPr>
      <w:r>
        <w:rPr>
          <w:rFonts w:ascii="Times New Roman" w:hAnsi="Times New Roman" w:cs="Times New Roman"/>
          <w:b/>
          <w:bCs/>
          <w:sz w:val="24"/>
          <w:szCs w:val="24"/>
        </w:rPr>
        <w:br w:type="page"/>
      </w: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Table-III: Course of study for semester III</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Organic Chemistry 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 xml:space="preserve">02T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Physical Pharmaceutics 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 xml:space="preserve">03T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Microbiology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BP304T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Engineering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BP305P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Organic Chemistry II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BP306P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Physical Pharmaceutics 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BP307P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Microbiology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BP308P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Engineering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28</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b/>
                <w:bCs/>
                <w:sz w:val="24"/>
                <w:szCs w:val="24"/>
              </w:rPr>
              <w:t>24</w:t>
            </w:r>
          </w:p>
        </w:tc>
      </w:tr>
    </w:tbl>
    <w:p w:rsidR="004B73F7" w:rsidRDefault="004B73F7" w:rsidP="004B73F7">
      <w:pPr>
        <w:spacing w:after="0" w:line="240" w:lineRule="auto"/>
        <w:ind w:left="720" w:hanging="720"/>
        <w:jc w:val="center"/>
        <w:rPr>
          <w:rFonts w:ascii="Times New Roman" w:hAnsi="Times New Roman" w:cs="Times New Roman"/>
          <w:b/>
          <w:bCs/>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Table-IV: Course of study for semester IV</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Organic Chemistry III–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 xml:space="preserve">02T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 xml:space="preserve">03T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Physical Pharmaceutics 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BP404T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BP405T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BP406P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BP407P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Physical Pharmaceutics II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BP408P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BP409P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31</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b/>
                <w:bCs/>
                <w:sz w:val="24"/>
                <w:szCs w:val="24"/>
              </w:rPr>
              <w:t>28</w:t>
            </w:r>
          </w:p>
        </w:tc>
      </w:tr>
    </w:tbl>
    <w:p w:rsidR="004B73F7" w:rsidRDefault="004B73F7" w:rsidP="004B73F7">
      <w:pPr>
        <w:spacing w:after="0" w:line="240" w:lineRule="auto"/>
        <w:ind w:left="720" w:hanging="720"/>
        <w:rPr>
          <w:rFonts w:ascii="Times New Roman" w:hAnsi="Times New Roman" w:cs="Times New Roman"/>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Table-V: Course of study for semester V</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 xml:space="preserve">02T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 xml:space="preserve">03T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BP504T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II–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BP505T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Jurisprudence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BP506P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BP507P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BP508P</w:t>
            </w:r>
          </w:p>
        </w:tc>
        <w:tc>
          <w:tcPr>
            <w:tcW w:w="4954" w:type="dxa"/>
          </w:tcPr>
          <w:p w:rsidR="004B73F7" w:rsidRPr="00BC2E72" w:rsidRDefault="004B73F7" w:rsidP="004B73F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II-Practical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27</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b/>
                <w:bCs/>
                <w:sz w:val="24"/>
                <w:szCs w:val="24"/>
              </w:rPr>
              <w:t>26</w:t>
            </w:r>
          </w:p>
        </w:tc>
      </w:tr>
    </w:tbl>
    <w:p w:rsidR="004B73F7" w:rsidRDefault="004B73F7" w:rsidP="004B73F7">
      <w:pPr>
        <w:spacing w:after="0" w:line="240" w:lineRule="auto"/>
        <w:ind w:left="720" w:hanging="720"/>
        <w:rPr>
          <w:rFonts w:ascii="Times New Roman" w:hAnsi="Times New Roman" w:cs="Times New Roman"/>
          <w:sz w:val="24"/>
          <w:szCs w:val="24"/>
        </w:rPr>
      </w:pPr>
    </w:p>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br w:type="page"/>
      </w: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Table-VI: Course of study for semester VI</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 xml:space="preserve">02T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 xml:space="preserve">03T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Herbal Drug Technology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BP604T </w:t>
            </w:r>
          </w:p>
        </w:tc>
        <w:tc>
          <w:tcPr>
            <w:tcW w:w="4954" w:type="dxa"/>
          </w:tcPr>
          <w:p w:rsidR="004B73F7" w:rsidRPr="003427FF" w:rsidRDefault="004B73F7" w:rsidP="004B73F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Biopharmaceutics</w:t>
            </w:r>
            <w:proofErr w:type="spellEnd"/>
            <w:r>
              <w:rPr>
                <w:rFonts w:ascii="Times New Roman" w:hAnsi="Times New Roman" w:cs="Times New Roman"/>
                <w:sz w:val="24"/>
                <w:szCs w:val="24"/>
              </w:rPr>
              <w:t xml:space="preserve"> and Pharmacokinetics-Theory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BP605T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Biotechnology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BP606T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Quality Assurance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BP607P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BP608P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III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BP609P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Herbal Drug Technology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30</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6</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b/>
                <w:bCs/>
                <w:sz w:val="24"/>
                <w:szCs w:val="24"/>
              </w:rPr>
              <w:t>30</w:t>
            </w:r>
          </w:p>
        </w:tc>
      </w:tr>
    </w:tbl>
    <w:p w:rsidR="004B73F7" w:rsidRDefault="004B73F7" w:rsidP="004B73F7">
      <w:pPr>
        <w:spacing w:after="0" w:line="240" w:lineRule="auto"/>
        <w:ind w:left="720" w:hanging="720"/>
        <w:rPr>
          <w:rFonts w:ascii="Times New Roman" w:hAnsi="Times New Roman" w:cs="Times New Roman"/>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Table-VII: Course of study for semester VII</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Instrumental Methods of Analysis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 xml:space="preserve">02T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II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 xml:space="preserve">03T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Pharmacy Practice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BP704T </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Novel Drug Delivery System – Theory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BP705P</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Instrumental Methods of Analysis – Practical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BP706PS</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Practice School*</w:t>
            </w:r>
          </w:p>
        </w:tc>
        <w:tc>
          <w:tcPr>
            <w:tcW w:w="1170" w:type="dxa"/>
          </w:tcPr>
          <w:p w:rsidR="004B73F7" w:rsidRPr="000E28EE" w:rsidRDefault="004B73F7" w:rsidP="004B73F7">
            <w:pPr>
              <w:autoSpaceDE w:val="0"/>
              <w:autoSpaceDN w:val="0"/>
              <w:adjustRightInd w:val="0"/>
              <w:rPr>
                <w:rFonts w:ascii="Times New Roman" w:hAnsi="Times New Roman" w:cs="Times New Roman"/>
                <w:bCs/>
                <w:sz w:val="24"/>
                <w:szCs w:val="24"/>
              </w:rPr>
            </w:pPr>
            <w:r w:rsidRPr="000E28EE">
              <w:rPr>
                <w:rFonts w:ascii="Times New Roman" w:hAnsi="Times New Roman" w:cs="Times New Roman"/>
                <w:bCs/>
                <w:sz w:val="24"/>
                <w:szCs w:val="24"/>
              </w:rPr>
              <w:t>12</w:t>
            </w:r>
          </w:p>
        </w:tc>
        <w:tc>
          <w:tcPr>
            <w:tcW w:w="1080" w:type="dxa"/>
          </w:tcPr>
          <w:p w:rsidR="004B73F7" w:rsidRPr="000E28EE" w:rsidRDefault="004B73F7" w:rsidP="004B73F7">
            <w:pPr>
              <w:autoSpaceDE w:val="0"/>
              <w:autoSpaceDN w:val="0"/>
              <w:adjustRightInd w:val="0"/>
              <w:rPr>
                <w:rFonts w:ascii="Times New Roman" w:hAnsi="Times New Roman" w:cs="Times New Roman"/>
                <w:bCs/>
                <w:sz w:val="24"/>
                <w:szCs w:val="24"/>
              </w:rPr>
            </w:pPr>
            <w:r w:rsidRPr="000E28EE">
              <w:rPr>
                <w:rFonts w:ascii="Times New Roman" w:hAnsi="Times New Roman" w:cs="Times New Roman"/>
                <w:bCs/>
                <w:sz w:val="24"/>
                <w:szCs w:val="24"/>
              </w:rPr>
              <w:t>--</w:t>
            </w:r>
          </w:p>
        </w:tc>
        <w:tc>
          <w:tcPr>
            <w:tcW w:w="1008" w:type="dxa"/>
          </w:tcPr>
          <w:p w:rsidR="004B73F7" w:rsidRPr="000E28EE" w:rsidRDefault="004B73F7" w:rsidP="004B73F7">
            <w:pPr>
              <w:autoSpaceDE w:val="0"/>
              <w:autoSpaceDN w:val="0"/>
              <w:adjustRightInd w:val="0"/>
              <w:rPr>
                <w:rFonts w:ascii="Times New Roman" w:hAnsi="Times New Roman" w:cs="Times New Roman"/>
                <w:bCs/>
                <w:sz w:val="24"/>
                <w:szCs w:val="24"/>
              </w:rPr>
            </w:pPr>
            <w:r w:rsidRPr="000E28EE">
              <w:rPr>
                <w:rFonts w:ascii="Times New Roman" w:hAnsi="Times New Roman" w:cs="Times New Roman"/>
                <w:bCs/>
                <w:sz w:val="24"/>
                <w:szCs w:val="24"/>
              </w:rPr>
              <w:t>6</w:t>
            </w:r>
          </w:p>
        </w:tc>
      </w:tr>
      <w:tr w:rsidR="004B73F7" w:rsidRPr="0098240A" w:rsidTr="004B73F7">
        <w:tc>
          <w:tcPr>
            <w:tcW w:w="1364" w:type="dxa"/>
          </w:tcPr>
          <w:p w:rsidR="004B73F7" w:rsidRDefault="004B73F7" w:rsidP="004B73F7">
            <w:pPr>
              <w:autoSpaceDE w:val="0"/>
              <w:autoSpaceDN w:val="0"/>
              <w:adjustRightInd w:val="0"/>
              <w:rPr>
                <w:rFonts w:ascii="Times New Roman" w:hAnsi="Times New Roman" w:cs="Times New Roman"/>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28</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24</w:t>
            </w:r>
          </w:p>
        </w:tc>
      </w:tr>
    </w:tbl>
    <w:p w:rsidR="004B73F7" w:rsidRDefault="004B73F7" w:rsidP="004B73F7">
      <w:pPr>
        <w:spacing w:after="0" w:line="240" w:lineRule="auto"/>
        <w:ind w:left="720" w:hanging="720"/>
        <w:rPr>
          <w:rFonts w:ascii="Times New Roman" w:hAnsi="Times New Roman" w:cs="Times New Roman"/>
          <w:sz w:val="20"/>
          <w:szCs w:val="20"/>
        </w:rPr>
      </w:pPr>
      <w:r>
        <w:rPr>
          <w:rFonts w:ascii="Times New Roman" w:hAnsi="Times New Roman" w:cs="Times New Roman"/>
          <w:b/>
          <w:bCs/>
          <w:sz w:val="24"/>
          <w:szCs w:val="24"/>
        </w:rPr>
        <w:t xml:space="preserve">* </w:t>
      </w:r>
      <w:r>
        <w:rPr>
          <w:rFonts w:ascii="Times New Roman" w:hAnsi="Times New Roman" w:cs="Times New Roman"/>
          <w:sz w:val="20"/>
          <w:szCs w:val="20"/>
        </w:rPr>
        <w:t>Non University Examination (NUE)</w:t>
      </w:r>
    </w:p>
    <w:p w:rsidR="004B73F7" w:rsidRDefault="004B73F7" w:rsidP="004B73F7">
      <w:pPr>
        <w:spacing w:after="0" w:line="240" w:lineRule="auto"/>
        <w:ind w:left="720" w:hanging="720"/>
        <w:rPr>
          <w:rFonts w:ascii="Times New Roman" w:hAnsi="Times New Roman" w:cs="Times New Roman"/>
          <w:sz w:val="24"/>
          <w:szCs w:val="24"/>
        </w:rPr>
      </w:pPr>
    </w:p>
    <w:p w:rsidR="004B73F7" w:rsidRDefault="004B73F7" w:rsidP="004B73F7">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Table-VIII: Course of study for semester VIII</w:t>
      </w:r>
    </w:p>
    <w:tbl>
      <w:tblPr>
        <w:tblStyle w:val="TableGrid"/>
        <w:tblW w:w="0" w:type="auto"/>
        <w:tblLayout w:type="fixed"/>
        <w:tblLook w:val="04A0"/>
      </w:tblPr>
      <w:tblGrid>
        <w:gridCol w:w="1364"/>
        <w:gridCol w:w="4954"/>
        <w:gridCol w:w="1170"/>
        <w:gridCol w:w="1080"/>
        <w:gridCol w:w="1008"/>
      </w:tblGrid>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Course code</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Name of the course</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No. of hours</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Tutorial</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sidRPr="0098240A">
              <w:rPr>
                <w:rFonts w:ascii="Times New Roman" w:hAnsi="Times New Roman" w:cs="Times New Roman"/>
                <w:b/>
                <w:bCs/>
                <w:sz w:val="24"/>
                <w:szCs w:val="24"/>
              </w:rPr>
              <w:t>Credits</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BP801T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Biostatistics and Research Methodology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r>
              <w:rPr>
                <w:rFonts w:ascii="Times New Roman" w:hAnsi="Times New Roman" w:cs="Times New Roman"/>
                <w:sz w:val="24"/>
                <w:szCs w:val="24"/>
              </w:rPr>
              <w:t>BP802</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Social and Preventive Pharmacy</w:t>
            </w:r>
          </w:p>
        </w:tc>
        <w:tc>
          <w:tcPr>
            <w:tcW w:w="1170" w:type="dxa"/>
          </w:tcPr>
          <w:p w:rsidR="004B73F7" w:rsidRPr="0098240A" w:rsidRDefault="004B73F7" w:rsidP="004B73F7">
            <w:pPr>
              <w:autoSpaceDE w:val="0"/>
              <w:autoSpaceDN w:val="0"/>
              <w:adjustRightInd w:val="0"/>
              <w:rPr>
                <w:rFonts w:ascii="Times New Roman" w:hAnsi="Times New Roman" w:cs="Times New Roman"/>
                <w:sz w:val="24"/>
                <w:szCs w:val="24"/>
              </w:rPr>
            </w:pPr>
            <w:r w:rsidRPr="0098240A">
              <w:rPr>
                <w:rFonts w:ascii="Times New Roman" w:hAnsi="Times New Roman" w:cs="Times New Roman"/>
                <w:sz w:val="24"/>
                <w:szCs w:val="24"/>
              </w:rPr>
              <w:t>3</w:t>
            </w:r>
          </w:p>
        </w:tc>
        <w:tc>
          <w:tcPr>
            <w:tcW w:w="1080"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1</w:t>
            </w:r>
          </w:p>
        </w:tc>
        <w:tc>
          <w:tcPr>
            <w:tcW w:w="1008" w:type="dxa"/>
          </w:tcPr>
          <w:p w:rsidR="004B73F7" w:rsidRPr="0098240A" w:rsidRDefault="004B73F7" w:rsidP="004B73F7">
            <w:pPr>
              <w:rPr>
                <w:rFonts w:ascii="Times New Roman" w:hAnsi="Times New Roman" w:cs="Times New Roman"/>
                <w:sz w:val="24"/>
                <w:szCs w:val="24"/>
              </w:rPr>
            </w:pPr>
            <w:r w:rsidRPr="0098240A">
              <w:rPr>
                <w:rFonts w:ascii="Times New Roman" w:hAnsi="Times New Roman" w:cs="Times New Roman"/>
                <w:sz w:val="24"/>
                <w:szCs w:val="24"/>
              </w:rPr>
              <w:t>4</w:t>
            </w:r>
          </w:p>
        </w:tc>
      </w:tr>
      <w:tr w:rsidR="004B73F7" w:rsidRPr="0098240A" w:rsidTr="004B73F7">
        <w:tc>
          <w:tcPr>
            <w:tcW w:w="1364" w:type="dxa"/>
          </w:tcPr>
          <w:p w:rsidR="004B73F7" w:rsidRDefault="004B73F7" w:rsidP="004B73F7">
            <w:r>
              <w:rPr>
                <w:rFonts w:ascii="Times New Roman" w:hAnsi="Times New Roman" w:cs="Times New Roman"/>
                <w:sz w:val="24"/>
                <w:szCs w:val="24"/>
              </w:rPr>
              <w:t>BP803E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Marketing Management</w:t>
            </w:r>
          </w:p>
        </w:tc>
        <w:tc>
          <w:tcPr>
            <w:tcW w:w="1170" w:type="dxa"/>
            <w:vMerge w:val="restart"/>
          </w:tcPr>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3+3=6</w:t>
            </w:r>
          </w:p>
        </w:tc>
        <w:tc>
          <w:tcPr>
            <w:tcW w:w="1080" w:type="dxa"/>
            <w:vMerge w:val="restart"/>
          </w:tcPr>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1+1=2</w:t>
            </w:r>
          </w:p>
        </w:tc>
        <w:tc>
          <w:tcPr>
            <w:tcW w:w="1008" w:type="dxa"/>
            <w:vMerge w:val="restart"/>
          </w:tcPr>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Default="004B73F7" w:rsidP="004B73F7">
            <w:pPr>
              <w:autoSpaceDE w:val="0"/>
              <w:autoSpaceDN w:val="0"/>
              <w:adjustRightInd w:val="0"/>
              <w:rPr>
                <w:rFonts w:ascii="Times New Roman" w:hAnsi="Times New Roman" w:cs="Times New Roman"/>
                <w:b/>
                <w:bCs/>
                <w:sz w:val="24"/>
                <w:szCs w:val="24"/>
              </w:rPr>
            </w:pPr>
          </w:p>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4+4=8</w:t>
            </w:r>
          </w:p>
        </w:tc>
      </w:tr>
      <w:tr w:rsidR="004B73F7" w:rsidRPr="0098240A" w:rsidTr="004B73F7">
        <w:tc>
          <w:tcPr>
            <w:tcW w:w="1364" w:type="dxa"/>
          </w:tcPr>
          <w:p w:rsidR="004B73F7" w:rsidRDefault="004B73F7" w:rsidP="004B73F7">
            <w:r>
              <w:rPr>
                <w:rFonts w:ascii="Times New Roman" w:hAnsi="Times New Roman" w:cs="Times New Roman"/>
                <w:sz w:val="24"/>
                <w:szCs w:val="24"/>
              </w:rPr>
              <w:t>BP804E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Regulatory Science</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BP805E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Pharmacovigilance</w:t>
            </w:r>
            <w:proofErr w:type="spellEnd"/>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BP806E</w:t>
            </w:r>
            <w:r w:rsidRPr="00AE5A39">
              <w:rPr>
                <w:rFonts w:ascii="Times New Roman" w:hAnsi="Times New Roman" w:cs="Times New Roman"/>
                <w:sz w:val="24"/>
                <w:szCs w:val="24"/>
              </w:rPr>
              <w:t>T</w:t>
            </w:r>
          </w:p>
        </w:tc>
        <w:tc>
          <w:tcPr>
            <w:tcW w:w="4954" w:type="dxa"/>
          </w:tcPr>
          <w:p w:rsidR="004B73F7" w:rsidRPr="0097422B"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Quality Control and Standardization of Herbals</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BP807E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Computer Aided Drug Design</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BP808E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Cell and Molecular Biology</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BP809E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Cosmetic Science</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BP810E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Experimental Pharmacology</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BP811E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Advanced Instrumentation Techniques</w:t>
            </w:r>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BP812E</w:t>
            </w:r>
            <w:r w:rsidRPr="00AE5A39">
              <w:rPr>
                <w:rFonts w:ascii="Times New Roman" w:hAnsi="Times New Roman" w:cs="Times New Roman"/>
                <w:sz w:val="24"/>
                <w:szCs w:val="24"/>
              </w:rPr>
              <w:t>T</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Dietary Supplements and </w:t>
            </w:r>
            <w:proofErr w:type="spellStart"/>
            <w:r>
              <w:rPr>
                <w:rFonts w:ascii="Times New Roman" w:hAnsi="Times New Roman" w:cs="Times New Roman"/>
                <w:sz w:val="24"/>
                <w:szCs w:val="24"/>
              </w:rPr>
              <w:t>Nutraceuticals</w:t>
            </w:r>
            <w:proofErr w:type="spellEnd"/>
          </w:p>
        </w:tc>
        <w:tc>
          <w:tcPr>
            <w:tcW w:w="117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80"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1008" w:type="dxa"/>
            <w:vMerge/>
          </w:tcPr>
          <w:p w:rsidR="004B73F7" w:rsidRPr="0098240A" w:rsidRDefault="004B73F7" w:rsidP="004B73F7">
            <w:pPr>
              <w:autoSpaceDE w:val="0"/>
              <w:autoSpaceDN w:val="0"/>
              <w:adjustRightInd w:val="0"/>
              <w:rPr>
                <w:rFonts w:ascii="Times New Roman" w:hAnsi="Times New Roman" w:cs="Times New Roman"/>
                <w:b/>
                <w:bCs/>
                <w:sz w:val="24"/>
                <w:szCs w:val="24"/>
              </w:rPr>
            </w:pPr>
          </w:p>
        </w:tc>
      </w:tr>
      <w:tr w:rsidR="004B73F7" w:rsidRPr="0098240A" w:rsidTr="004B73F7">
        <w:tc>
          <w:tcPr>
            <w:tcW w:w="1364" w:type="dxa"/>
          </w:tcPr>
          <w:p w:rsidR="004B73F7" w:rsidRDefault="004B73F7" w:rsidP="004B73F7">
            <w:r>
              <w:rPr>
                <w:rFonts w:ascii="Times New Roman" w:hAnsi="Times New Roman" w:cs="Times New Roman"/>
                <w:sz w:val="24"/>
                <w:szCs w:val="24"/>
              </w:rPr>
              <w:t>BP813PW</w:t>
            </w:r>
          </w:p>
        </w:tc>
        <w:tc>
          <w:tcPr>
            <w:tcW w:w="4954"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Project Work</w:t>
            </w:r>
          </w:p>
        </w:tc>
        <w:tc>
          <w:tcPr>
            <w:tcW w:w="1170"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p>
        </w:tc>
        <w:tc>
          <w:tcPr>
            <w:tcW w:w="1080"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t>
            </w:r>
          </w:p>
        </w:tc>
        <w:tc>
          <w:tcPr>
            <w:tcW w:w="1008"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r>
      <w:tr w:rsidR="004B73F7" w:rsidRPr="0098240A" w:rsidTr="004B73F7">
        <w:tc>
          <w:tcPr>
            <w:tcW w:w="1364"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954"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170"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24</w:t>
            </w:r>
          </w:p>
        </w:tc>
        <w:tc>
          <w:tcPr>
            <w:tcW w:w="1080"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t>22</w:t>
            </w:r>
          </w:p>
        </w:tc>
      </w:tr>
    </w:tbl>
    <w:p w:rsidR="004B73F7" w:rsidRDefault="004B73F7" w:rsidP="004B73F7">
      <w:pPr>
        <w:spacing w:after="0" w:line="240" w:lineRule="auto"/>
        <w:ind w:left="720" w:hanging="720"/>
        <w:rPr>
          <w:rFonts w:ascii="Times New Roman" w:hAnsi="Times New Roman" w:cs="Times New Roman"/>
          <w:sz w:val="24"/>
          <w:szCs w:val="24"/>
        </w:rPr>
      </w:pPr>
    </w:p>
    <w:p w:rsidR="004B73F7" w:rsidRDefault="004B73F7" w:rsidP="004B73F7">
      <w:pPr>
        <w:rPr>
          <w:rFonts w:ascii="Times New Roman" w:hAnsi="Times New Roman" w:cs="Times New Roman"/>
          <w:sz w:val="24"/>
          <w:szCs w:val="24"/>
        </w:rPr>
      </w:pPr>
      <w:r>
        <w:rPr>
          <w:rFonts w:ascii="Times New Roman" w:hAnsi="Times New Roman" w:cs="Times New Roman"/>
          <w:sz w:val="24"/>
          <w:szCs w:val="24"/>
        </w:rPr>
        <w:br w:type="page"/>
      </w:r>
    </w:p>
    <w:p w:rsidR="004B73F7" w:rsidRPr="00C22E5F" w:rsidRDefault="004B73F7" w:rsidP="004B73F7">
      <w:pPr>
        <w:spacing w:after="120"/>
        <w:jc w:val="center"/>
        <w:rPr>
          <w:rFonts w:ascii="Times New Roman" w:hAnsi="Times New Roman" w:cs="Times New Roman"/>
          <w:b/>
          <w:bCs/>
          <w:sz w:val="24"/>
          <w:szCs w:val="24"/>
        </w:rPr>
      </w:pPr>
      <w:r w:rsidRPr="00C22E5F">
        <w:rPr>
          <w:rFonts w:ascii="Times New Roman" w:hAnsi="Times New Roman" w:cs="Times New Roman"/>
          <w:b/>
          <w:bCs/>
          <w:sz w:val="24"/>
          <w:szCs w:val="24"/>
        </w:rPr>
        <w:lastRenderedPageBreak/>
        <w:t>Table-IX: Semester wise credits distribution</w:t>
      </w:r>
    </w:p>
    <w:tbl>
      <w:tblPr>
        <w:tblStyle w:val="TableGrid"/>
        <w:tblW w:w="0" w:type="auto"/>
        <w:tblLook w:val="04A0"/>
      </w:tblPr>
      <w:tblGrid>
        <w:gridCol w:w="4788"/>
        <w:gridCol w:w="4788"/>
      </w:tblGrid>
      <w:tr w:rsidR="004B73F7" w:rsidRPr="00C22E5F" w:rsidTr="004B73F7">
        <w:tc>
          <w:tcPr>
            <w:tcW w:w="4788" w:type="dxa"/>
          </w:tcPr>
          <w:p w:rsidR="004B73F7" w:rsidRPr="00C22E5F" w:rsidRDefault="004B73F7" w:rsidP="004B73F7">
            <w:pPr>
              <w:pStyle w:val="Default"/>
              <w:spacing w:after="120"/>
              <w:jc w:val="center"/>
            </w:pPr>
            <w:r w:rsidRPr="00C22E5F">
              <w:rPr>
                <w:b/>
                <w:bCs/>
              </w:rPr>
              <w:t xml:space="preserve">Semester </w:t>
            </w:r>
          </w:p>
        </w:tc>
        <w:tc>
          <w:tcPr>
            <w:tcW w:w="4788" w:type="dxa"/>
          </w:tcPr>
          <w:p w:rsidR="004B73F7" w:rsidRPr="00C22E5F" w:rsidRDefault="004B73F7" w:rsidP="004B73F7">
            <w:pPr>
              <w:pStyle w:val="Default"/>
              <w:spacing w:after="120"/>
              <w:jc w:val="center"/>
            </w:pPr>
            <w:r w:rsidRPr="00C22E5F">
              <w:rPr>
                <w:b/>
                <w:bCs/>
              </w:rPr>
              <w:t xml:space="preserve">Credit Points </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I</w:t>
            </w:r>
          </w:p>
        </w:tc>
        <w:tc>
          <w:tcPr>
            <w:tcW w:w="4788" w:type="dxa"/>
          </w:tcPr>
          <w:p w:rsidR="004B73F7" w:rsidRPr="00C22E5F" w:rsidRDefault="004B73F7" w:rsidP="004B73F7">
            <w:pPr>
              <w:pStyle w:val="Default"/>
              <w:spacing w:after="120"/>
              <w:jc w:val="center"/>
            </w:pPr>
            <w:r w:rsidRPr="00C22E5F">
              <w:rPr>
                <w:b/>
                <w:bCs/>
              </w:rPr>
              <w:t>27/29</w:t>
            </w:r>
            <w:r w:rsidRPr="00C22E5F">
              <w:rPr>
                <w:b/>
                <w:bCs/>
                <w:vertAlign w:val="superscript"/>
              </w:rPr>
              <w:t>$</w:t>
            </w:r>
            <w:r w:rsidRPr="00C22E5F">
              <w:rPr>
                <w:b/>
                <w:bCs/>
              </w:rPr>
              <w:t>/30</w:t>
            </w:r>
            <w:r w:rsidRPr="00C22E5F">
              <w:rPr>
                <w:b/>
                <w:bCs/>
                <w:vertAlign w:val="superscript"/>
              </w:rPr>
              <w:t>#</w:t>
            </w:r>
            <w:r w:rsidRPr="00C22E5F">
              <w:rPr>
                <w:b/>
                <w:bCs/>
              </w:rPr>
              <w:t xml:space="preserve"> </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II</w:t>
            </w:r>
          </w:p>
        </w:tc>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29</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III</w:t>
            </w:r>
          </w:p>
        </w:tc>
        <w:tc>
          <w:tcPr>
            <w:tcW w:w="4788" w:type="dxa"/>
          </w:tcPr>
          <w:p w:rsidR="004B73F7" w:rsidRPr="00C22E5F"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24</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IV</w:t>
            </w:r>
          </w:p>
        </w:tc>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28</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V</w:t>
            </w:r>
          </w:p>
        </w:tc>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26</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VI</w:t>
            </w:r>
          </w:p>
        </w:tc>
        <w:tc>
          <w:tcPr>
            <w:tcW w:w="4788" w:type="dxa"/>
          </w:tcPr>
          <w:p w:rsidR="004B73F7" w:rsidRPr="00C22E5F"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30</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VII</w:t>
            </w:r>
          </w:p>
        </w:tc>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24</w:t>
            </w:r>
          </w:p>
        </w:tc>
      </w:tr>
      <w:tr w:rsidR="004B73F7" w:rsidRPr="00C22E5F" w:rsidTr="004B73F7">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VIII</w:t>
            </w:r>
          </w:p>
        </w:tc>
        <w:tc>
          <w:tcPr>
            <w:tcW w:w="4788" w:type="dxa"/>
          </w:tcPr>
          <w:p w:rsidR="004B73F7" w:rsidRPr="00C22E5F" w:rsidRDefault="004B73F7" w:rsidP="004B73F7">
            <w:pPr>
              <w:spacing w:after="120"/>
              <w:jc w:val="center"/>
              <w:rPr>
                <w:rFonts w:ascii="Times New Roman" w:hAnsi="Times New Roman" w:cs="Times New Roman"/>
                <w:sz w:val="24"/>
                <w:szCs w:val="24"/>
              </w:rPr>
            </w:pPr>
            <w:r w:rsidRPr="00C22E5F">
              <w:rPr>
                <w:rFonts w:ascii="Times New Roman" w:hAnsi="Times New Roman" w:cs="Times New Roman"/>
                <w:sz w:val="24"/>
                <w:szCs w:val="24"/>
              </w:rPr>
              <w:t>22</w:t>
            </w:r>
          </w:p>
        </w:tc>
      </w:tr>
      <w:tr w:rsidR="004B73F7" w:rsidRPr="00C22E5F" w:rsidTr="004B73F7">
        <w:tc>
          <w:tcPr>
            <w:tcW w:w="4788" w:type="dxa"/>
          </w:tcPr>
          <w:p w:rsidR="004B73F7" w:rsidRPr="00C22E5F" w:rsidRDefault="004B73F7" w:rsidP="004B73F7">
            <w:pPr>
              <w:pStyle w:val="Default"/>
              <w:spacing w:after="120"/>
              <w:jc w:val="center"/>
            </w:pPr>
            <w:r w:rsidRPr="00C22E5F">
              <w:t xml:space="preserve">Extracurricular/ Co curricular activities </w:t>
            </w:r>
          </w:p>
        </w:tc>
        <w:tc>
          <w:tcPr>
            <w:tcW w:w="4788" w:type="dxa"/>
          </w:tcPr>
          <w:p w:rsidR="004B73F7" w:rsidRPr="00C22E5F" w:rsidRDefault="004B73F7" w:rsidP="004B73F7">
            <w:pPr>
              <w:spacing w:after="120"/>
              <w:jc w:val="center"/>
              <w:rPr>
                <w:rFonts w:ascii="Times New Roman" w:hAnsi="Times New Roman" w:cs="Times New Roman"/>
                <w:sz w:val="24"/>
                <w:szCs w:val="24"/>
                <w:vertAlign w:val="superscript"/>
              </w:rPr>
            </w:pPr>
            <w:r w:rsidRPr="00C22E5F">
              <w:rPr>
                <w:rFonts w:ascii="Times New Roman" w:hAnsi="Times New Roman" w:cs="Times New Roman"/>
                <w:sz w:val="24"/>
                <w:szCs w:val="24"/>
              </w:rPr>
              <w:t>01</w:t>
            </w:r>
            <w:r w:rsidRPr="00C22E5F">
              <w:rPr>
                <w:rFonts w:ascii="Times New Roman" w:hAnsi="Times New Roman" w:cs="Times New Roman"/>
                <w:sz w:val="24"/>
                <w:szCs w:val="24"/>
                <w:vertAlign w:val="superscript"/>
              </w:rPr>
              <w:t>*</w:t>
            </w:r>
          </w:p>
        </w:tc>
      </w:tr>
      <w:tr w:rsidR="004B73F7" w:rsidRPr="00C22E5F" w:rsidTr="004B73F7">
        <w:tc>
          <w:tcPr>
            <w:tcW w:w="4788" w:type="dxa"/>
          </w:tcPr>
          <w:p w:rsidR="004B73F7" w:rsidRPr="00C22E5F" w:rsidRDefault="004B73F7" w:rsidP="004B73F7">
            <w:pPr>
              <w:pStyle w:val="Default"/>
              <w:spacing w:after="120"/>
              <w:jc w:val="center"/>
            </w:pPr>
            <w:r w:rsidRPr="00C22E5F">
              <w:rPr>
                <w:b/>
                <w:bCs/>
              </w:rPr>
              <w:t xml:space="preserve">Total credit points for the program </w:t>
            </w:r>
          </w:p>
        </w:tc>
        <w:tc>
          <w:tcPr>
            <w:tcW w:w="4788" w:type="dxa"/>
          </w:tcPr>
          <w:p w:rsidR="004B73F7" w:rsidRPr="00C22E5F" w:rsidRDefault="004B73F7" w:rsidP="004B73F7">
            <w:pPr>
              <w:pStyle w:val="Default"/>
              <w:spacing w:after="120"/>
              <w:jc w:val="center"/>
            </w:pPr>
            <w:r>
              <w:rPr>
                <w:b/>
                <w:bCs/>
              </w:rPr>
              <w:t>211/213</w:t>
            </w:r>
            <w:r w:rsidRPr="00C22E5F">
              <w:rPr>
                <w:b/>
                <w:bCs/>
                <w:vertAlign w:val="superscript"/>
              </w:rPr>
              <w:t>$</w:t>
            </w:r>
            <w:r>
              <w:rPr>
                <w:b/>
                <w:bCs/>
              </w:rPr>
              <w:t>/214</w:t>
            </w:r>
            <w:r w:rsidRPr="00C22E5F">
              <w:rPr>
                <w:b/>
                <w:bCs/>
                <w:vertAlign w:val="superscript"/>
              </w:rPr>
              <w:t>#</w:t>
            </w:r>
            <w:r w:rsidRPr="00C22E5F">
              <w:rPr>
                <w:b/>
                <w:bCs/>
              </w:rPr>
              <w:t xml:space="preserve"> </w:t>
            </w:r>
          </w:p>
        </w:tc>
      </w:tr>
    </w:tbl>
    <w:p w:rsidR="004B73F7" w:rsidRDefault="004B73F7" w:rsidP="004B73F7">
      <w:pPr>
        <w:pStyle w:val="Default"/>
        <w:spacing w:after="120"/>
        <w:jc w:val="both"/>
      </w:pPr>
      <w:r w:rsidRPr="00C22E5F">
        <w:rPr>
          <w:vertAlign w:val="superscript"/>
        </w:rPr>
        <w:t>*</w:t>
      </w:r>
      <w:r w:rsidRPr="00C22E5F">
        <w:t xml:space="preserve"> The credit points assigned for extracurricular and or co-curricular activities shall be given by the Principals of the colleges and the same shall be submitted to the University. The criteria to acquire this credit point shall be defined by the colleges from time to time. </w:t>
      </w:r>
    </w:p>
    <w:p w:rsidR="004B73F7" w:rsidRPr="00C22E5F" w:rsidRDefault="004B73F7" w:rsidP="004B73F7">
      <w:pPr>
        <w:pStyle w:val="Default"/>
        <w:spacing w:after="120"/>
        <w:jc w:val="both"/>
      </w:pPr>
      <w:r w:rsidRPr="00C22E5F">
        <w:rPr>
          <w:vertAlign w:val="superscript"/>
        </w:rPr>
        <w:t>$</w:t>
      </w:r>
      <w:r w:rsidRPr="00C22E5F">
        <w:t>Applicable ONLY for the students studied Physics / Chemistry / Botany / Zoology at HSC and appearing for Remedial Mathematics course</w:t>
      </w:r>
      <w:r w:rsidRPr="00C22E5F">
        <w:rPr>
          <w:b/>
          <w:bCs/>
        </w:rPr>
        <w:t xml:space="preserve">. </w:t>
      </w:r>
    </w:p>
    <w:p w:rsidR="004B73F7" w:rsidRDefault="004B73F7" w:rsidP="004B73F7">
      <w:pPr>
        <w:spacing w:after="120"/>
        <w:jc w:val="both"/>
        <w:rPr>
          <w:rFonts w:ascii="Times New Roman" w:hAnsi="Times New Roman" w:cs="Times New Roman"/>
          <w:b/>
          <w:bCs/>
          <w:sz w:val="24"/>
          <w:szCs w:val="24"/>
        </w:rPr>
      </w:pPr>
      <w:r w:rsidRPr="004B73F7">
        <w:rPr>
          <w:rFonts w:ascii="Times New Roman" w:hAnsi="Times New Roman" w:cs="Times New Roman"/>
          <w:sz w:val="24"/>
          <w:szCs w:val="24"/>
          <w:vertAlign w:val="superscript"/>
        </w:rPr>
        <w:t>#</w:t>
      </w:r>
      <w:r w:rsidRPr="004B73F7">
        <w:rPr>
          <w:rFonts w:ascii="Times New Roman" w:hAnsi="Times New Roman" w:cs="Times New Roman"/>
          <w:sz w:val="24"/>
          <w:szCs w:val="24"/>
        </w:rPr>
        <w:t>Applicable ONLY for the students studied Mathematics /</w:t>
      </w:r>
      <w:r>
        <w:rPr>
          <w:rFonts w:ascii="Times New Roman" w:hAnsi="Times New Roman" w:cs="Times New Roman"/>
          <w:sz w:val="24"/>
          <w:szCs w:val="24"/>
        </w:rPr>
        <w:t xml:space="preserve"> Physics / Chemistry at HSC and </w:t>
      </w:r>
      <w:r w:rsidRPr="004B73F7">
        <w:rPr>
          <w:rFonts w:ascii="Times New Roman" w:hAnsi="Times New Roman" w:cs="Times New Roman"/>
          <w:sz w:val="24"/>
          <w:szCs w:val="24"/>
        </w:rPr>
        <w:t>appearing for Remedial Biology course</w:t>
      </w:r>
      <w:r w:rsidRPr="004B73F7">
        <w:rPr>
          <w:rFonts w:ascii="Times New Roman" w:hAnsi="Times New Roman" w:cs="Times New Roman"/>
          <w:b/>
          <w:bCs/>
          <w:sz w:val="24"/>
          <w:szCs w:val="24"/>
        </w:rPr>
        <w:t>.</w:t>
      </w:r>
    </w:p>
    <w:p w:rsidR="00D504C6" w:rsidRPr="001D4F00" w:rsidRDefault="00D504C6" w:rsidP="00D504C6">
      <w:pPr>
        <w:autoSpaceDE w:val="0"/>
        <w:autoSpaceDN w:val="0"/>
        <w:adjustRightInd w:val="0"/>
        <w:spacing w:after="0" w:line="240" w:lineRule="auto"/>
        <w:jc w:val="both"/>
        <w:rPr>
          <w:rFonts w:ascii="Times New Roman" w:hAnsi="Times New Roman" w:cs="Times New Roman"/>
          <w:b/>
          <w:bCs/>
          <w:sz w:val="24"/>
          <w:szCs w:val="24"/>
        </w:rPr>
      </w:pPr>
    </w:p>
    <w:p w:rsidR="00D504C6" w:rsidRPr="001D4F00" w:rsidRDefault="00D504C6" w:rsidP="00D504C6">
      <w:pPr>
        <w:pStyle w:val="Default"/>
        <w:spacing w:after="120"/>
      </w:pPr>
      <w:r>
        <w:rPr>
          <w:b/>
          <w:bCs/>
        </w:rPr>
        <w:t>5</w:t>
      </w:r>
      <w:r w:rsidRPr="001D4F00">
        <w:rPr>
          <w:b/>
          <w:bCs/>
        </w:rPr>
        <w:t>.</w:t>
      </w:r>
      <w:r w:rsidRPr="001D4F00">
        <w:rPr>
          <w:bCs/>
        </w:rPr>
        <w:tab/>
      </w:r>
      <w:r w:rsidRPr="001D4F00">
        <w:rPr>
          <w:b/>
          <w:bCs/>
        </w:rPr>
        <w:t xml:space="preserve">Examinations/Assessments </w:t>
      </w:r>
    </w:p>
    <w:p w:rsidR="00D504C6" w:rsidRPr="001D4F00" w:rsidRDefault="00D504C6" w:rsidP="00D504C6">
      <w:pPr>
        <w:pStyle w:val="Default"/>
        <w:spacing w:after="120"/>
        <w:ind w:firstLine="720"/>
        <w:jc w:val="both"/>
      </w:pPr>
      <w:r w:rsidRPr="001D4F00">
        <w:t>The scheme for internal assessment and end semester examinations is given below:</w:t>
      </w:r>
    </w:p>
    <w:p w:rsidR="00D504C6" w:rsidRPr="001D4F00" w:rsidRDefault="00D504C6" w:rsidP="00D504C6">
      <w:pPr>
        <w:pStyle w:val="Default"/>
        <w:spacing w:after="120"/>
        <w:jc w:val="both"/>
      </w:pPr>
    </w:p>
    <w:p w:rsidR="00D504C6" w:rsidRPr="001D4F00" w:rsidRDefault="00D504C6" w:rsidP="00D504C6">
      <w:pPr>
        <w:pStyle w:val="Default"/>
        <w:spacing w:after="120"/>
        <w:ind w:left="720" w:hanging="720"/>
      </w:pPr>
      <w:r>
        <w:rPr>
          <w:b/>
          <w:bCs/>
        </w:rPr>
        <w:t>5</w:t>
      </w:r>
      <w:r w:rsidRPr="001D4F00">
        <w:rPr>
          <w:b/>
          <w:bCs/>
        </w:rPr>
        <w:t>.1</w:t>
      </w:r>
      <w:r w:rsidRPr="001D4F00">
        <w:rPr>
          <w:b/>
          <w:bCs/>
        </w:rPr>
        <w:tab/>
        <w:t>Internal assessment (25 Marks): Continuous mode (10 Marks) + Sessional Tests (15 Marks)</w:t>
      </w:r>
    </w:p>
    <w:p w:rsidR="00D504C6" w:rsidRPr="001D4F00" w:rsidRDefault="00D504C6" w:rsidP="00D504C6">
      <w:pPr>
        <w:pStyle w:val="Default"/>
        <w:spacing w:after="120"/>
        <w:ind w:left="720"/>
      </w:pPr>
      <w:r w:rsidRPr="001D4F00">
        <w:t xml:space="preserve">The marks allocated for Continuous mode of Internal Assessment shall be awarded as per the scheme given below. </w:t>
      </w:r>
    </w:p>
    <w:p w:rsidR="00BE7369" w:rsidRDefault="00BE7369" w:rsidP="00D504C6">
      <w:pPr>
        <w:pStyle w:val="Default"/>
        <w:spacing w:after="120"/>
        <w:jc w:val="center"/>
        <w:rPr>
          <w:b/>
          <w:bCs/>
        </w:rPr>
      </w:pPr>
    </w:p>
    <w:p w:rsidR="00D504C6" w:rsidRPr="001D4F00" w:rsidRDefault="00D504C6" w:rsidP="00D504C6">
      <w:pPr>
        <w:pStyle w:val="Default"/>
        <w:spacing w:after="120"/>
        <w:jc w:val="center"/>
        <w:rPr>
          <w:b/>
          <w:bCs/>
        </w:rPr>
      </w:pPr>
      <w:r>
        <w:rPr>
          <w:b/>
          <w:bCs/>
        </w:rPr>
        <w:t>Table</w:t>
      </w:r>
      <w:r w:rsidR="004B73F7">
        <w:rPr>
          <w:b/>
          <w:bCs/>
        </w:rPr>
        <w:t>-X</w:t>
      </w:r>
      <w:r w:rsidRPr="001D4F00">
        <w:rPr>
          <w:b/>
          <w:bCs/>
        </w:rPr>
        <w:t>: Scheme for awarding internal assessment: Continuous mode</w:t>
      </w:r>
    </w:p>
    <w:tbl>
      <w:tblPr>
        <w:tblStyle w:val="TableGrid"/>
        <w:tblW w:w="0" w:type="auto"/>
        <w:tblLook w:val="04A0"/>
      </w:tblPr>
      <w:tblGrid>
        <w:gridCol w:w="6948"/>
        <w:gridCol w:w="1350"/>
        <w:gridCol w:w="1278"/>
      </w:tblGrid>
      <w:tr w:rsidR="00D504C6" w:rsidRPr="001D4F00" w:rsidTr="004B73F7">
        <w:tc>
          <w:tcPr>
            <w:tcW w:w="9576" w:type="dxa"/>
            <w:gridSpan w:val="3"/>
          </w:tcPr>
          <w:p w:rsidR="00D504C6" w:rsidRPr="001D4F00" w:rsidRDefault="00D504C6" w:rsidP="004B73F7">
            <w:pPr>
              <w:pStyle w:val="Default"/>
              <w:jc w:val="center"/>
              <w:rPr>
                <w:b/>
              </w:rPr>
            </w:pPr>
            <w:r w:rsidRPr="001D4F00">
              <w:rPr>
                <w:b/>
              </w:rPr>
              <w:t>THEORY</w:t>
            </w:r>
          </w:p>
        </w:tc>
      </w:tr>
      <w:tr w:rsidR="00D504C6" w:rsidRPr="001D4F00" w:rsidTr="004B73F7">
        <w:tc>
          <w:tcPr>
            <w:tcW w:w="6948" w:type="dxa"/>
          </w:tcPr>
          <w:p w:rsidR="00D504C6" w:rsidRPr="001D4F00" w:rsidRDefault="00D504C6" w:rsidP="004B73F7">
            <w:pPr>
              <w:pStyle w:val="Default"/>
              <w:jc w:val="center"/>
            </w:pPr>
            <w:r w:rsidRPr="001D4F00">
              <w:rPr>
                <w:b/>
                <w:bCs/>
              </w:rPr>
              <w:t>Criteria</w:t>
            </w:r>
          </w:p>
        </w:tc>
        <w:tc>
          <w:tcPr>
            <w:tcW w:w="2628" w:type="dxa"/>
            <w:gridSpan w:val="2"/>
          </w:tcPr>
          <w:p w:rsidR="00D504C6" w:rsidRPr="001D4F00" w:rsidRDefault="00D504C6" w:rsidP="004B73F7">
            <w:pPr>
              <w:pStyle w:val="Default"/>
              <w:spacing w:after="120"/>
              <w:jc w:val="center"/>
              <w:rPr>
                <w:b/>
              </w:rPr>
            </w:pPr>
            <w:r w:rsidRPr="001D4F00">
              <w:rPr>
                <w:b/>
              </w:rPr>
              <w:t>Maximum Marks</w:t>
            </w:r>
          </w:p>
        </w:tc>
      </w:tr>
      <w:tr w:rsidR="00D504C6" w:rsidRPr="001D4F00" w:rsidTr="004B73F7">
        <w:tc>
          <w:tcPr>
            <w:tcW w:w="6948" w:type="dxa"/>
          </w:tcPr>
          <w:p w:rsidR="00D504C6" w:rsidRPr="001D4F00" w:rsidRDefault="00D504C6" w:rsidP="00EE5136">
            <w:pPr>
              <w:pStyle w:val="Default"/>
              <w:jc w:val="center"/>
            </w:pPr>
            <w:r>
              <w:t xml:space="preserve">Attendance (Refer Table – </w:t>
            </w:r>
            <w:r w:rsidR="00EE5136">
              <w:t>XI</w:t>
            </w:r>
            <w:r w:rsidRPr="001D4F00">
              <w:t>)</w:t>
            </w:r>
          </w:p>
        </w:tc>
        <w:tc>
          <w:tcPr>
            <w:tcW w:w="1350" w:type="dxa"/>
          </w:tcPr>
          <w:p w:rsidR="00D504C6" w:rsidRPr="001D4F00" w:rsidRDefault="00D504C6" w:rsidP="004B73F7">
            <w:pPr>
              <w:pStyle w:val="Default"/>
              <w:spacing w:after="120"/>
              <w:jc w:val="center"/>
            </w:pPr>
            <w:r w:rsidRPr="001D4F00">
              <w:t>4</w:t>
            </w:r>
          </w:p>
        </w:tc>
        <w:tc>
          <w:tcPr>
            <w:tcW w:w="1278" w:type="dxa"/>
          </w:tcPr>
          <w:p w:rsidR="00D504C6" w:rsidRPr="001D4F00" w:rsidRDefault="00D504C6" w:rsidP="004B73F7">
            <w:pPr>
              <w:pStyle w:val="Default"/>
              <w:spacing w:after="120"/>
              <w:jc w:val="center"/>
            </w:pPr>
            <w:r w:rsidRPr="001D4F00">
              <w:t>2</w:t>
            </w:r>
          </w:p>
        </w:tc>
      </w:tr>
      <w:tr w:rsidR="00D504C6" w:rsidRPr="001D4F00" w:rsidTr="004B73F7">
        <w:tc>
          <w:tcPr>
            <w:tcW w:w="6948" w:type="dxa"/>
          </w:tcPr>
          <w:p w:rsidR="00D504C6" w:rsidRPr="001D4F00" w:rsidRDefault="00D504C6" w:rsidP="004B73F7">
            <w:pPr>
              <w:pStyle w:val="Default"/>
              <w:jc w:val="center"/>
            </w:pPr>
            <w:r w:rsidRPr="001D4F00">
              <w:t>Academic activities (Average of any 3 activities e.g. quiz, assignment,</w:t>
            </w:r>
          </w:p>
          <w:p w:rsidR="00D504C6" w:rsidRPr="001D4F00" w:rsidRDefault="00D504C6" w:rsidP="004B73F7">
            <w:pPr>
              <w:pStyle w:val="Default"/>
              <w:jc w:val="center"/>
            </w:pPr>
            <w:r w:rsidRPr="001D4F00">
              <w:t>open book test, field work, group discussion and seminar)</w:t>
            </w:r>
          </w:p>
        </w:tc>
        <w:tc>
          <w:tcPr>
            <w:tcW w:w="1350" w:type="dxa"/>
          </w:tcPr>
          <w:p w:rsidR="00D504C6" w:rsidRPr="001D4F00" w:rsidRDefault="00D504C6" w:rsidP="004B73F7">
            <w:pPr>
              <w:pStyle w:val="Default"/>
              <w:spacing w:after="120"/>
              <w:jc w:val="center"/>
            </w:pPr>
            <w:r w:rsidRPr="001D4F00">
              <w:t>3</w:t>
            </w:r>
          </w:p>
        </w:tc>
        <w:tc>
          <w:tcPr>
            <w:tcW w:w="1278" w:type="dxa"/>
          </w:tcPr>
          <w:p w:rsidR="00D504C6" w:rsidRPr="001D4F00" w:rsidRDefault="00D504C6" w:rsidP="004B73F7">
            <w:pPr>
              <w:pStyle w:val="Default"/>
              <w:spacing w:after="120"/>
              <w:jc w:val="center"/>
            </w:pPr>
            <w:r w:rsidRPr="001D4F00">
              <w:t>1.5</w:t>
            </w:r>
          </w:p>
        </w:tc>
      </w:tr>
      <w:tr w:rsidR="00D504C6" w:rsidRPr="001D4F00" w:rsidTr="004B73F7">
        <w:tc>
          <w:tcPr>
            <w:tcW w:w="6948" w:type="dxa"/>
          </w:tcPr>
          <w:p w:rsidR="00D504C6" w:rsidRPr="001D4F00" w:rsidRDefault="00D504C6" w:rsidP="004B73F7">
            <w:pPr>
              <w:pStyle w:val="Default"/>
              <w:jc w:val="center"/>
            </w:pPr>
            <w:r w:rsidRPr="001D4F00">
              <w:lastRenderedPageBreak/>
              <w:t>Student – Teacher interaction</w:t>
            </w:r>
          </w:p>
        </w:tc>
        <w:tc>
          <w:tcPr>
            <w:tcW w:w="1350" w:type="dxa"/>
          </w:tcPr>
          <w:p w:rsidR="00D504C6" w:rsidRPr="001D4F00" w:rsidRDefault="00D504C6" w:rsidP="004B73F7">
            <w:pPr>
              <w:pStyle w:val="Default"/>
              <w:jc w:val="center"/>
            </w:pPr>
            <w:r w:rsidRPr="001D4F00">
              <w:t>3</w:t>
            </w:r>
          </w:p>
        </w:tc>
        <w:tc>
          <w:tcPr>
            <w:tcW w:w="1278" w:type="dxa"/>
          </w:tcPr>
          <w:p w:rsidR="00D504C6" w:rsidRPr="001D4F00" w:rsidRDefault="00D504C6" w:rsidP="004B73F7">
            <w:pPr>
              <w:pStyle w:val="Default"/>
              <w:jc w:val="center"/>
            </w:pPr>
            <w:r w:rsidRPr="001D4F00">
              <w:t>1.5</w:t>
            </w:r>
          </w:p>
        </w:tc>
      </w:tr>
      <w:tr w:rsidR="00D504C6" w:rsidRPr="001D4F00" w:rsidTr="004B73F7">
        <w:tc>
          <w:tcPr>
            <w:tcW w:w="6948" w:type="dxa"/>
          </w:tcPr>
          <w:p w:rsidR="00D504C6" w:rsidRPr="001D4F00" w:rsidRDefault="00D504C6" w:rsidP="004B73F7">
            <w:pPr>
              <w:pStyle w:val="Default"/>
              <w:jc w:val="center"/>
              <w:rPr>
                <w:b/>
              </w:rPr>
            </w:pPr>
            <w:r w:rsidRPr="001D4F00">
              <w:rPr>
                <w:b/>
              </w:rPr>
              <w:t>Total</w:t>
            </w:r>
          </w:p>
        </w:tc>
        <w:tc>
          <w:tcPr>
            <w:tcW w:w="1350" w:type="dxa"/>
          </w:tcPr>
          <w:p w:rsidR="00D504C6" w:rsidRPr="001D4F00" w:rsidRDefault="00D504C6" w:rsidP="004B73F7">
            <w:pPr>
              <w:pStyle w:val="Default"/>
              <w:jc w:val="center"/>
              <w:rPr>
                <w:b/>
              </w:rPr>
            </w:pPr>
            <w:r w:rsidRPr="001D4F00">
              <w:rPr>
                <w:b/>
              </w:rPr>
              <w:t>10</w:t>
            </w:r>
          </w:p>
        </w:tc>
        <w:tc>
          <w:tcPr>
            <w:tcW w:w="1278" w:type="dxa"/>
          </w:tcPr>
          <w:p w:rsidR="00D504C6" w:rsidRPr="001D4F00" w:rsidRDefault="00D504C6" w:rsidP="004B73F7">
            <w:pPr>
              <w:pStyle w:val="Default"/>
              <w:jc w:val="center"/>
              <w:rPr>
                <w:b/>
              </w:rPr>
            </w:pPr>
            <w:r w:rsidRPr="001D4F00">
              <w:rPr>
                <w:b/>
              </w:rPr>
              <w:t>05</w:t>
            </w:r>
          </w:p>
        </w:tc>
      </w:tr>
      <w:tr w:rsidR="00D504C6" w:rsidRPr="001D4F00" w:rsidTr="004B73F7">
        <w:tc>
          <w:tcPr>
            <w:tcW w:w="9576" w:type="dxa"/>
            <w:gridSpan w:val="3"/>
          </w:tcPr>
          <w:p w:rsidR="00D504C6" w:rsidRPr="001D4F00" w:rsidRDefault="00D504C6" w:rsidP="004B73F7">
            <w:pPr>
              <w:pStyle w:val="Default"/>
              <w:jc w:val="center"/>
              <w:rPr>
                <w:b/>
              </w:rPr>
            </w:pPr>
            <w:r w:rsidRPr="001D4F00">
              <w:rPr>
                <w:b/>
              </w:rPr>
              <w:t>PRACTICALS</w:t>
            </w:r>
          </w:p>
        </w:tc>
      </w:tr>
      <w:tr w:rsidR="00D504C6" w:rsidRPr="001D4F00" w:rsidTr="004B73F7">
        <w:tc>
          <w:tcPr>
            <w:tcW w:w="6948" w:type="dxa"/>
          </w:tcPr>
          <w:p w:rsidR="00D504C6" w:rsidRPr="001D4F00" w:rsidRDefault="00D504C6" w:rsidP="00EE5136">
            <w:pPr>
              <w:pStyle w:val="Default"/>
              <w:jc w:val="center"/>
            </w:pPr>
            <w:r>
              <w:t xml:space="preserve">Attendance (Refer Table – </w:t>
            </w:r>
            <w:r w:rsidR="00EE5136">
              <w:t>XI</w:t>
            </w:r>
            <w:r w:rsidRPr="001D4F00">
              <w:t>)</w:t>
            </w:r>
          </w:p>
        </w:tc>
        <w:tc>
          <w:tcPr>
            <w:tcW w:w="2628" w:type="dxa"/>
            <w:gridSpan w:val="2"/>
          </w:tcPr>
          <w:p w:rsidR="00D504C6" w:rsidRPr="001D4F00" w:rsidRDefault="00D504C6" w:rsidP="004B73F7">
            <w:pPr>
              <w:pStyle w:val="Default"/>
              <w:jc w:val="center"/>
            </w:pPr>
            <w:r w:rsidRPr="001D4F00">
              <w:t>2</w:t>
            </w:r>
          </w:p>
        </w:tc>
      </w:tr>
      <w:tr w:rsidR="00D504C6" w:rsidRPr="001D4F00" w:rsidTr="004B73F7">
        <w:tc>
          <w:tcPr>
            <w:tcW w:w="6948" w:type="dxa"/>
          </w:tcPr>
          <w:p w:rsidR="00D504C6" w:rsidRPr="001D4F00" w:rsidRDefault="00D504C6" w:rsidP="004B73F7">
            <w:pPr>
              <w:pStyle w:val="Default"/>
              <w:jc w:val="center"/>
            </w:pPr>
            <w:r w:rsidRPr="001D4F00">
              <w:t>Based on Practical Records, Regular viva voce, etc.</w:t>
            </w:r>
          </w:p>
        </w:tc>
        <w:tc>
          <w:tcPr>
            <w:tcW w:w="2628" w:type="dxa"/>
            <w:gridSpan w:val="2"/>
          </w:tcPr>
          <w:p w:rsidR="00D504C6" w:rsidRPr="001D4F00" w:rsidRDefault="00D504C6" w:rsidP="004B73F7">
            <w:pPr>
              <w:pStyle w:val="Default"/>
              <w:jc w:val="center"/>
            </w:pPr>
            <w:r w:rsidRPr="001D4F00">
              <w:t>3</w:t>
            </w:r>
          </w:p>
        </w:tc>
      </w:tr>
      <w:tr w:rsidR="00D504C6" w:rsidRPr="001D4F00" w:rsidTr="004B73F7">
        <w:tc>
          <w:tcPr>
            <w:tcW w:w="6948" w:type="dxa"/>
          </w:tcPr>
          <w:p w:rsidR="00D504C6" w:rsidRPr="001D4F00" w:rsidRDefault="00D504C6" w:rsidP="004B73F7">
            <w:pPr>
              <w:pStyle w:val="Default"/>
              <w:jc w:val="center"/>
              <w:rPr>
                <w:b/>
              </w:rPr>
            </w:pPr>
            <w:r w:rsidRPr="001D4F00">
              <w:rPr>
                <w:b/>
              </w:rPr>
              <w:t>Total</w:t>
            </w:r>
          </w:p>
        </w:tc>
        <w:tc>
          <w:tcPr>
            <w:tcW w:w="2628" w:type="dxa"/>
            <w:gridSpan w:val="2"/>
          </w:tcPr>
          <w:p w:rsidR="00D504C6" w:rsidRPr="001D4F00" w:rsidRDefault="00D504C6" w:rsidP="004B73F7">
            <w:pPr>
              <w:pStyle w:val="Default"/>
              <w:jc w:val="center"/>
              <w:rPr>
                <w:b/>
              </w:rPr>
            </w:pPr>
            <w:r w:rsidRPr="001D4F00">
              <w:rPr>
                <w:b/>
              </w:rPr>
              <w:t>5</w:t>
            </w:r>
          </w:p>
        </w:tc>
      </w:tr>
    </w:tbl>
    <w:p w:rsidR="00D504C6" w:rsidRPr="001D4F00" w:rsidRDefault="004B73F7" w:rsidP="00D504C6">
      <w:pPr>
        <w:pStyle w:val="Default"/>
        <w:spacing w:after="120"/>
        <w:jc w:val="center"/>
        <w:rPr>
          <w:b/>
          <w:bCs/>
        </w:rPr>
      </w:pPr>
      <w:r>
        <w:rPr>
          <w:b/>
          <w:bCs/>
        </w:rPr>
        <w:t>Table- XI</w:t>
      </w:r>
      <w:r w:rsidR="00D504C6" w:rsidRPr="001D4F00">
        <w:rPr>
          <w:b/>
          <w:bCs/>
        </w:rPr>
        <w:t>: Guidelines for the allotment of marks for attendance</w:t>
      </w:r>
    </w:p>
    <w:tbl>
      <w:tblPr>
        <w:tblStyle w:val="TableGrid"/>
        <w:tblW w:w="0" w:type="auto"/>
        <w:tblLook w:val="04A0"/>
      </w:tblPr>
      <w:tblGrid>
        <w:gridCol w:w="3192"/>
        <w:gridCol w:w="3192"/>
        <w:gridCol w:w="3192"/>
      </w:tblGrid>
      <w:tr w:rsidR="00D504C6" w:rsidRPr="001D4F00" w:rsidTr="004B73F7">
        <w:tc>
          <w:tcPr>
            <w:tcW w:w="3192" w:type="dxa"/>
          </w:tcPr>
          <w:p w:rsidR="00D504C6" w:rsidRPr="001D4F00" w:rsidRDefault="00D504C6" w:rsidP="004B73F7">
            <w:pPr>
              <w:pStyle w:val="Default"/>
              <w:jc w:val="center"/>
              <w:rPr>
                <w:b/>
              </w:rPr>
            </w:pPr>
            <w:r w:rsidRPr="001D4F00">
              <w:rPr>
                <w:b/>
                <w:bCs/>
              </w:rPr>
              <w:t>Percentage of Attendance</w:t>
            </w:r>
          </w:p>
        </w:tc>
        <w:tc>
          <w:tcPr>
            <w:tcW w:w="3192" w:type="dxa"/>
          </w:tcPr>
          <w:p w:rsidR="00D504C6" w:rsidRPr="001D4F00" w:rsidRDefault="00D504C6" w:rsidP="004B73F7">
            <w:pPr>
              <w:pStyle w:val="Default"/>
              <w:jc w:val="center"/>
              <w:rPr>
                <w:b/>
              </w:rPr>
            </w:pPr>
            <w:r w:rsidRPr="001D4F00">
              <w:rPr>
                <w:b/>
              </w:rPr>
              <w:t>Theory</w:t>
            </w:r>
          </w:p>
        </w:tc>
        <w:tc>
          <w:tcPr>
            <w:tcW w:w="3192" w:type="dxa"/>
          </w:tcPr>
          <w:p w:rsidR="00D504C6" w:rsidRPr="001D4F00" w:rsidRDefault="00D504C6" w:rsidP="004B73F7">
            <w:pPr>
              <w:pStyle w:val="Default"/>
              <w:jc w:val="center"/>
              <w:rPr>
                <w:b/>
              </w:rPr>
            </w:pPr>
            <w:r w:rsidRPr="001D4F00">
              <w:rPr>
                <w:b/>
              </w:rPr>
              <w:t>Practical</w:t>
            </w:r>
          </w:p>
        </w:tc>
      </w:tr>
      <w:tr w:rsidR="00D504C6" w:rsidRPr="001D4F00" w:rsidTr="004B73F7">
        <w:tc>
          <w:tcPr>
            <w:tcW w:w="3192" w:type="dxa"/>
          </w:tcPr>
          <w:p w:rsidR="00D504C6" w:rsidRPr="001D4F00" w:rsidRDefault="00D504C6" w:rsidP="004B73F7">
            <w:pPr>
              <w:pStyle w:val="Default"/>
              <w:jc w:val="center"/>
            </w:pPr>
            <w:r w:rsidRPr="001D4F00">
              <w:t xml:space="preserve">95 – 100 </w:t>
            </w:r>
          </w:p>
        </w:tc>
        <w:tc>
          <w:tcPr>
            <w:tcW w:w="3192" w:type="dxa"/>
          </w:tcPr>
          <w:p w:rsidR="00D504C6" w:rsidRPr="001D4F00" w:rsidRDefault="00D504C6" w:rsidP="004B73F7">
            <w:pPr>
              <w:pStyle w:val="Default"/>
              <w:jc w:val="center"/>
            </w:pPr>
            <w:r w:rsidRPr="001D4F00">
              <w:t>4</w:t>
            </w:r>
          </w:p>
        </w:tc>
        <w:tc>
          <w:tcPr>
            <w:tcW w:w="3192" w:type="dxa"/>
          </w:tcPr>
          <w:p w:rsidR="00D504C6" w:rsidRPr="001D4F00" w:rsidRDefault="00D504C6" w:rsidP="004B73F7">
            <w:pPr>
              <w:pStyle w:val="Default"/>
              <w:jc w:val="center"/>
            </w:pPr>
            <w:r w:rsidRPr="001D4F00">
              <w:t>2</w:t>
            </w:r>
          </w:p>
        </w:tc>
      </w:tr>
      <w:tr w:rsidR="00D504C6" w:rsidRPr="001D4F00" w:rsidTr="004B73F7">
        <w:tc>
          <w:tcPr>
            <w:tcW w:w="3192" w:type="dxa"/>
          </w:tcPr>
          <w:p w:rsidR="00D504C6" w:rsidRPr="001D4F00" w:rsidRDefault="00D504C6" w:rsidP="004B73F7">
            <w:pPr>
              <w:pStyle w:val="Default"/>
              <w:jc w:val="center"/>
            </w:pPr>
            <w:r w:rsidRPr="001D4F00">
              <w:t xml:space="preserve">90 – 94 </w:t>
            </w:r>
          </w:p>
        </w:tc>
        <w:tc>
          <w:tcPr>
            <w:tcW w:w="3192" w:type="dxa"/>
          </w:tcPr>
          <w:p w:rsidR="00D504C6" w:rsidRPr="001D4F00" w:rsidRDefault="00D504C6" w:rsidP="004B73F7">
            <w:pPr>
              <w:pStyle w:val="Default"/>
              <w:jc w:val="center"/>
            </w:pPr>
            <w:r w:rsidRPr="001D4F00">
              <w:t>3</w:t>
            </w:r>
          </w:p>
        </w:tc>
        <w:tc>
          <w:tcPr>
            <w:tcW w:w="3192" w:type="dxa"/>
          </w:tcPr>
          <w:p w:rsidR="00D504C6" w:rsidRPr="001D4F00" w:rsidRDefault="00D504C6" w:rsidP="004B73F7">
            <w:pPr>
              <w:pStyle w:val="Default"/>
              <w:jc w:val="center"/>
            </w:pPr>
            <w:r w:rsidRPr="001D4F00">
              <w:t>1.5</w:t>
            </w:r>
          </w:p>
        </w:tc>
      </w:tr>
      <w:tr w:rsidR="00D504C6" w:rsidRPr="001D4F00" w:rsidTr="004B73F7">
        <w:tc>
          <w:tcPr>
            <w:tcW w:w="3192" w:type="dxa"/>
          </w:tcPr>
          <w:p w:rsidR="00D504C6" w:rsidRPr="001D4F00" w:rsidRDefault="00D504C6" w:rsidP="004B73F7">
            <w:pPr>
              <w:pStyle w:val="Default"/>
              <w:jc w:val="center"/>
            </w:pPr>
            <w:r w:rsidRPr="001D4F00">
              <w:t xml:space="preserve">85 – 89 </w:t>
            </w:r>
          </w:p>
        </w:tc>
        <w:tc>
          <w:tcPr>
            <w:tcW w:w="3192" w:type="dxa"/>
          </w:tcPr>
          <w:p w:rsidR="00D504C6" w:rsidRPr="001D4F00" w:rsidRDefault="00D504C6" w:rsidP="004B73F7">
            <w:pPr>
              <w:pStyle w:val="Default"/>
              <w:jc w:val="center"/>
            </w:pPr>
            <w:r w:rsidRPr="001D4F00">
              <w:t>2</w:t>
            </w:r>
          </w:p>
        </w:tc>
        <w:tc>
          <w:tcPr>
            <w:tcW w:w="3192" w:type="dxa"/>
          </w:tcPr>
          <w:p w:rsidR="00D504C6" w:rsidRPr="001D4F00" w:rsidRDefault="00D504C6" w:rsidP="004B73F7">
            <w:pPr>
              <w:pStyle w:val="Default"/>
              <w:jc w:val="center"/>
            </w:pPr>
            <w:r w:rsidRPr="001D4F00">
              <w:t>1</w:t>
            </w:r>
          </w:p>
        </w:tc>
      </w:tr>
      <w:tr w:rsidR="00D504C6" w:rsidRPr="001D4F00" w:rsidTr="004B73F7">
        <w:tc>
          <w:tcPr>
            <w:tcW w:w="3192" w:type="dxa"/>
          </w:tcPr>
          <w:p w:rsidR="00D504C6" w:rsidRPr="001D4F00" w:rsidRDefault="00D504C6" w:rsidP="004B73F7">
            <w:pPr>
              <w:pStyle w:val="Default"/>
              <w:jc w:val="center"/>
            </w:pPr>
            <w:r w:rsidRPr="001D4F00">
              <w:t xml:space="preserve">80 – 84 </w:t>
            </w:r>
          </w:p>
        </w:tc>
        <w:tc>
          <w:tcPr>
            <w:tcW w:w="3192" w:type="dxa"/>
          </w:tcPr>
          <w:p w:rsidR="00D504C6" w:rsidRPr="001D4F00" w:rsidRDefault="00D504C6" w:rsidP="004B73F7">
            <w:pPr>
              <w:pStyle w:val="Default"/>
              <w:jc w:val="center"/>
            </w:pPr>
            <w:r w:rsidRPr="001D4F00">
              <w:t>1</w:t>
            </w:r>
          </w:p>
        </w:tc>
        <w:tc>
          <w:tcPr>
            <w:tcW w:w="3192" w:type="dxa"/>
          </w:tcPr>
          <w:p w:rsidR="00D504C6" w:rsidRPr="001D4F00" w:rsidRDefault="00D504C6" w:rsidP="004B73F7">
            <w:pPr>
              <w:pStyle w:val="Default"/>
              <w:jc w:val="center"/>
            </w:pPr>
            <w:r w:rsidRPr="001D4F00">
              <w:t>0.5</w:t>
            </w:r>
          </w:p>
        </w:tc>
      </w:tr>
      <w:tr w:rsidR="00D504C6" w:rsidRPr="001D4F00" w:rsidTr="004B73F7">
        <w:tc>
          <w:tcPr>
            <w:tcW w:w="3192" w:type="dxa"/>
          </w:tcPr>
          <w:p w:rsidR="00D504C6" w:rsidRPr="001D4F00" w:rsidRDefault="00D504C6" w:rsidP="004B73F7">
            <w:pPr>
              <w:pStyle w:val="Default"/>
              <w:jc w:val="center"/>
            </w:pPr>
            <w:r w:rsidRPr="001D4F00">
              <w:t>Less than 80</w:t>
            </w:r>
          </w:p>
        </w:tc>
        <w:tc>
          <w:tcPr>
            <w:tcW w:w="3192" w:type="dxa"/>
          </w:tcPr>
          <w:p w:rsidR="00D504C6" w:rsidRPr="001D4F00" w:rsidRDefault="00D504C6" w:rsidP="004B73F7">
            <w:pPr>
              <w:pStyle w:val="Default"/>
              <w:jc w:val="center"/>
            </w:pPr>
            <w:r w:rsidRPr="001D4F00">
              <w:t>0</w:t>
            </w:r>
          </w:p>
        </w:tc>
        <w:tc>
          <w:tcPr>
            <w:tcW w:w="3192" w:type="dxa"/>
          </w:tcPr>
          <w:p w:rsidR="00D504C6" w:rsidRPr="001D4F00" w:rsidRDefault="00D504C6" w:rsidP="004B73F7">
            <w:pPr>
              <w:pStyle w:val="Default"/>
              <w:jc w:val="center"/>
            </w:pPr>
            <w:r w:rsidRPr="001D4F00">
              <w:t>0</w:t>
            </w:r>
          </w:p>
        </w:tc>
      </w:tr>
    </w:tbl>
    <w:p w:rsidR="00665B11" w:rsidRPr="001D4F00" w:rsidRDefault="00665B11" w:rsidP="00665B11">
      <w:pPr>
        <w:pStyle w:val="Default"/>
        <w:spacing w:after="120"/>
      </w:pPr>
      <w:r>
        <w:rPr>
          <w:b/>
          <w:bCs/>
        </w:rPr>
        <w:t>5</w:t>
      </w:r>
      <w:r w:rsidRPr="001D4F00">
        <w:rPr>
          <w:b/>
          <w:bCs/>
        </w:rPr>
        <w:t>.2</w:t>
      </w:r>
      <w:r w:rsidRPr="001D4F00">
        <w:rPr>
          <w:b/>
          <w:bCs/>
        </w:rPr>
        <w:tab/>
        <w:t xml:space="preserve">Sessional Exams </w:t>
      </w:r>
    </w:p>
    <w:p w:rsidR="00665B11" w:rsidRPr="001D4F00" w:rsidRDefault="00665B11" w:rsidP="00665B11">
      <w:pPr>
        <w:pStyle w:val="Default"/>
        <w:spacing w:after="120"/>
        <w:ind w:left="720"/>
        <w:jc w:val="both"/>
      </w:pPr>
      <w:r w:rsidRPr="001D4F00">
        <w:t xml:space="preserve">Two Sessional exams shall be conducted for each theory / practical course as per the schedule fixed by the college(s). The scheme of question paper for theory and practical Sessional examinations is given </w:t>
      </w:r>
      <w:r>
        <w:t>in table – X</w:t>
      </w:r>
      <w:r w:rsidRPr="001D4F00">
        <w:t xml:space="preserve">. The average marks of two Sessional exams shall be computed for internal assessment as per the </w:t>
      </w:r>
      <w:r>
        <w:t>requirements given in table – XII</w:t>
      </w:r>
      <w:r w:rsidRPr="001D4F00">
        <w:t>. Sessional exam shall be conducted for 30 marks for theory and shall be computed for 15 marks. Similarly Sessional exam for practical shall be conducted for 40 marks and shall be computed for 10 marks.</w:t>
      </w:r>
    </w:p>
    <w:p w:rsidR="00665B11" w:rsidRPr="001D4F00" w:rsidRDefault="00665B11" w:rsidP="00665B1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Pr="001D4F00">
        <w:rPr>
          <w:rFonts w:ascii="Times New Roman" w:hAnsi="Times New Roman" w:cs="Times New Roman"/>
          <w:b/>
          <w:bCs/>
          <w:sz w:val="24"/>
          <w:szCs w:val="24"/>
        </w:rPr>
        <w:t>.3</w:t>
      </w:r>
      <w:r w:rsidRPr="001D4F00">
        <w:rPr>
          <w:rFonts w:ascii="Times New Roman" w:hAnsi="Times New Roman" w:cs="Times New Roman"/>
          <w:b/>
          <w:bCs/>
          <w:sz w:val="24"/>
          <w:szCs w:val="24"/>
        </w:rPr>
        <w:tab/>
        <w:t>Improvement of internal assessment</w:t>
      </w:r>
    </w:p>
    <w:p w:rsidR="00B64466" w:rsidRDefault="00665B11" w:rsidP="00665B11">
      <w:pPr>
        <w:autoSpaceDE w:val="0"/>
        <w:autoSpaceDN w:val="0"/>
        <w:adjustRightInd w:val="0"/>
        <w:spacing w:after="12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 xml:space="preserve">A student shall have the opportunity to improve his/her performance only once in the Sessional exam component of the internal assessment. The re-conduct of the Sessional exam shall be completed before the commencement of </w:t>
      </w:r>
      <w:r w:rsidR="00EE5136">
        <w:rPr>
          <w:rFonts w:ascii="Times New Roman" w:hAnsi="Times New Roman" w:cs="Times New Roman"/>
          <w:sz w:val="24"/>
          <w:szCs w:val="24"/>
        </w:rPr>
        <w:t>that</w:t>
      </w:r>
      <w:r w:rsidR="00EE5136" w:rsidRPr="001D4F00">
        <w:rPr>
          <w:rFonts w:ascii="Times New Roman" w:hAnsi="Times New Roman" w:cs="Times New Roman"/>
          <w:sz w:val="24"/>
          <w:szCs w:val="24"/>
        </w:rPr>
        <w:t xml:space="preserve"> </w:t>
      </w:r>
      <w:r w:rsidRPr="001D4F00">
        <w:rPr>
          <w:rFonts w:ascii="Times New Roman" w:hAnsi="Times New Roman" w:cs="Times New Roman"/>
          <w:sz w:val="24"/>
          <w:szCs w:val="24"/>
        </w:rPr>
        <w:t>end semester theory examinations.</w:t>
      </w:r>
    </w:p>
    <w:p w:rsidR="00B64466" w:rsidRDefault="00B64466" w:rsidP="00B64466">
      <w:pPr>
        <w:pStyle w:val="Default"/>
        <w:jc w:val="both"/>
        <w:rPr>
          <w:b/>
        </w:rPr>
      </w:pPr>
      <w:r w:rsidRPr="00B64466">
        <w:rPr>
          <w:b/>
        </w:rPr>
        <w:t>5.4</w:t>
      </w:r>
      <w:r>
        <w:rPr>
          <w:b/>
        </w:rPr>
        <w:tab/>
        <w:t>Evaluation of Project work (8</w:t>
      </w:r>
      <w:r w:rsidRPr="00B64466">
        <w:rPr>
          <w:b/>
          <w:vertAlign w:val="superscript"/>
        </w:rPr>
        <w:t>th</w:t>
      </w:r>
      <w:r>
        <w:rPr>
          <w:b/>
        </w:rPr>
        <w:t xml:space="preserve"> Semester)</w:t>
      </w:r>
    </w:p>
    <w:p w:rsidR="00B64466" w:rsidRDefault="00B64466" w:rsidP="00B64466">
      <w:pPr>
        <w:pStyle w:val="Default"/>
        <w:jc w:val="both"/>
        <w:rPr>
          <w:b/>
        </w:rPr>
      </w:pPr>
      <w:r>
        <w:rPr>
          <w:b/>
        </w:rPr>
        <w:tab/>
      </w:r>
      <w:r>
        <w:tab/>
      </w:r>
      <w:r>
        <w:tab/>
      </w:r>
    </w:p>
    <w:tbl>
      <w:tblPr>
        <w:tblStyle w:val="TableGrid"/>
        <w:tblW w:w="0" w:type="auto"/>
        <w:jc w:val="center"/>
        <w:tblInd w:w="198" w:type="dxa"/>
        <w:tblLook w:val="04A0"/>
      </w:tblPr>
      <w:tblGrid>
        <w:gridCol w:w="4590"/>
        <w:gridCol w:w="4410"/>
      </w:tblGrid>
      <w:tr w:rsidR="00B64466" w:rsidTr="00FD75AE">
        <w:trPr>
          <w:jc w:val="center"/>
        </w:trPr>
        <w:tc>
          <w:tcPr>
            <w:tcW w:w="4590" w:type="dxa"/>
          </w:tcPr>
          <w:p w:rsidR="00B64466" w:rsidRDefault="00B64466" w:rsidP="00B64466">
            <w:pPr>
              <w:pStyle w:val="Default"/>
              <w:jc w:val="both"/>
              <w:rPr>
                <w:b/>
              </w:rPr>
            </w:pPr>
            <w:r w:rsidRPr="004A16CE">
              <w:rPr>
                <w:b/>
              </w:rPr>
              <w:t>Evaluation of Dissertation Book</w:t>
            </w:r>
          </w:p>
        </w:tc>
        <w:tc>
          <w:tcPr>
            <w:tcW w:w="4410" w:type="dxa"/>
          </w:tcPr>
          <w:p w:rsidR="00B64466" w:rsidRPr="00B64466" w:rsidRDefault="00B64466" w:rsidP="00B64466">
            <w:pPr>
              <w:pStyle w:val="Default"/>
              <w:jc w:val="both"/>
            </w:pPr>
            <w:r w:rsidRPr="004A16CE">
              <w:rPr>
                <w:b/>
              </w:rPr>
              <w:t>Evaluation of Presentation:</w:t>
            </w:r>
          </w:p>
        </w:tc>
      </w:tr>
      <w:tr w:rsidR="00B64466" w:rsidTr="00FD75AE">
        <w:trPr>
          <w:jc w:val="center"/>
        </w:trPr>
        <w:tc>
          <w:tcPr>
            <w:tcW w:w="4590" w:type="dxa"/>
          </w:tcPr>
          <w:p w:rsidR="00B64466" w:rsidRDefault="00B64466" w:rsidP="00B64466">
            <w:pPr>
              <w:pStyle w:val="Default"/>
              <w:jc w:val="both"/>
            </w:pPr>
            <w:r>
              <w:t>Objective(s) of the work done: 15 Marks</w:t>
            </w:r>
          </w:p>
          <w:p w:rsidR="00B64466" w:rsidRDefault="00B64466" w:rsidP="00B64466">
            <w:pPr>
              <w:pStyle w:val="Default"/>
              <w:jc w:val="both"/>
            </w:pPr>
            <w:r>
              <w:t xml:space="preserve">Methodology adopted            :  20 Marks </w:t>
            </w:r>
          </w:p>
          <w:p w:rsidR="00B64466" w:rsidRDefault="00B64466" w:rsidP="00B64466">
            <w:pPr>
              <w:pStyle w:val="Default"/>
              <w:jc w:val="both"/>
            </w:pPr>
            <w:r>
              <w:t xml:space="preserve">Results and Discussions         :  20 Marks </w:t>
            </w:r>
          </w:p>
          <w:p w:rsidR="00B64466" w:rsidRDefault="00B64466" w:rsidP="00B64466">
            <w:pPr>
              <w:pStyle w:val="Default"/>
              <w:jc w:val="both"/>
            </w:pPr>
            <w:r>
              <w:t>Conclusions and Outcomes    :  20 Marks</w:t>
            </w:r>
          </w:p>
          <w:p w:rsidR="00B64466" w:rsidRDefault="00B64466" w:rsidP="00B64466">
            <w:pPr>
              <w:pStyle w:val="Default"/>
              <w:jc w:val="both"/>
              <w:rPr>
                <w:b/>
              </w:rPr>
            </w:pPr>
            <w:r>
              <w:rPr>
                <w:b/>
              </w:rPr>
              <w:tab/>
              <w:t xml:space="preserve">  </w:t>
            </w:r>
            <w:r w:rsidRPr="004A16CE">
              <w:rPr>
                <w:b/>
              </w:rPr>
              <w:t>Total</w:t>
            </w:r>
            <w:r>
              <w:rPr>
                <w:b/>
              </w:rPr>
              <w:t xml:space="preserve"> </w:t>
            </w:r>
            <w:r w:rsidRPr="004A16CE">
              <w:rPr>
                <w:b/>
              </w:rPr>
              <w:tab/>
            </w:r>
            <w:r>
              <w:rPr>
                <w:b/>
              </w:rPr>
              <w:t xml:space="preserve">              </w:t>
            </w:r>
            <w:r w:rsidRPr="004A16CE">
              <w:rPr>
                <w:b/>
              </w:rPr>
              <w:t>: 75 Marks</w:t>
            </w:r>
          </w:p>
        </w:tc>
        <w:tc>
          <w:tcPr>
            <w:tcW w:w="4410" w:type="dxa"/>
          </w:tcPr>
          <w:p w:rsidR="00B64466" w:rsidRDefault="00B64466" w:rsidP="00B64466">
            <w:pPr>
              <w:pStyle w:val="Default"/>
              <w:jc w:val="both"/>
            </w:pPr>
            <w:r>
              <w:t>Presentation of work</w:t>
            </w:r>
            <w:r>
              <w:tab/>
            </w:r>
            <w:r>
              <w:tab/>
              <w:t xml:space="preserve">: 25 Marks </w:t>
            </w:r>
          </w:p>
          <w:p w:rsidR="00B64466" w:rsidRDefault="00B64466" w:rsidP="00B64466">
            <w:pPr>
              <w:pStyle w:val="Default"/>
              <w:jc w:val="both"/>
            </w:pPr>
            <w:r>
              <w:t xml:space="preserve">Communication skills  </w:t>
            </w:r>
            <w:r>
              <w:tab/>
              <w:t xml:space="preserve">: 20 Marks </w:t>
            </w:r>
          </w:p>
          <w:p w:rsidR="00B64466" w:rsidRDefault="00B64466" w:rsidP="00B64466">
            <w:pPr>
              <w:pStyle w:val="Default"/>
              <w:jc w:val="both"/>
            </w:pPr>
            <w:r>
              <w:t xml:space="preserve">Question and answer skills   : 30 Marks </w:t>
            </w:r>
          </w:p>
          <w:p w:rsidR="00B64466" w:rsidRDefault="00B64466" w:rsidP="00B64466">
            <w:pPr>
              <w:pStyle w:val="Default"/>
              <w:jc w:val="both"/>
              <w:rPr>
                <w:b/>
              </w:rPr>
            </w:pPr>
            <w:r w:rsidRPr="004A16CE">
              <w:rPr>
                <w:b/>
              </w:rPr>
              <w:t xml:space="preserve">Total </w:t>
            </w:r>
            <w:r w:rsidRPr="004A16CE">
              <w:rPr>
                <w:b/>
              </w:rPr>
              <w:tab/>
            </w:r>
            <w:r w:rsidRPr="004A16CE">
              <w:rPr>
                <w:b/>
              </w:rPr>
              <w:tab/>
            </w:r>
            <w:r w:rsidRPr="004A16CE">
              <w:rPr>
                <w:b/>
              </w:rPr>
              <w:tab/>
            </w:r>
            <w:r w:rsidRPr="004A16CE">
              <w:rPr>
                <w:b/>
              </w:rPr>
              <w:tab/>
              <w:t>:</w:t>
            </w:r>
            <w:r>
              <w:rPr>
                <w:b/>
              </w:rPr>
              <w:t xml:space="preserve"> </w:t>
            </w:r>
            <w:r w:rsidRPr="004A16CE">
              <w:rPr>
                <w:b/>
              </w:rPr>
              <w:t>75 Marks</w:t>
            </w:r>
          </w:p>
        </w:tc>
      </w:tr>
    </w:tbl>
    <w:p w:rsidR="00B64466" w:rsidRPr="00B64466" w:rsidRDefault="00B64466" w:rsidP="00B64466">
      <w:pPr>
        <w:pStyle w:val="Default"/>
        <w:jc w:val="both"/>
        <w:rPr>
          <w:b/>
          <w:sz w:val="22"/>
        </w:rPr>
      </w:pPr>
      <w:r w:rsidRPr="00B64466">
        <w:rPr>
          <w:i/>
          <w:sz w:val="22"/>
        </w:rPr>
        <w:t>Explanation</w:t>
      </w:r>
      <w:r w:rsidRPr="00B64466">
        <w:rPr>
          <w:sz w:val="22"/>
        </w:rPr>
        <w:t>: The 75 marks assigned to the dissertation book shall be same for all the students in a group. However, the 75 marks assigned for presentation shall be awarded based on the performance of individual students in the given criteria.</w:t>
      </w:r>
    </w:p>
    <w:p w:rsidR="00B64466" w:rsidRPr="00B64466" w:rsidRDefault="00B64466" w:rsidP="00B64466">
      <w:pPr>
        <w:autoSpaceDE w:val="0"/>
        <w:autoSpaceDN w:val="0"/>
        <w:adjustRightInd w:val="0"/>
        <w:spacing w:after="120" w:line="240" w:lineRule="auto"/>
        <w:ind w:left="720" w:hanging="720"/>
        <w:jc w:val="both"/>
        <w:rPr>
          <w:rFonts w:ascii="Times New Roman" w:hAnsi="Times New Roman" w:cs="Times New Roman"/>
          <w:b/>
          <w:sz w:val="24"/>
          <w:szCs w:val="24"/>
        </w:rPr>
      </w:pPr>
    </w:p>
    <w:p w:rsidR="00665B11" w:rsidRPr="001D4F00" w:rsidRDefault="00665B11" w:rsidP="00665B1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Carry forward of marks</w:t>
      </w:r>
    </w:p>
    <w:p w:rsidR="00665B11" w:rsidRDefault="00665B11" w:rsidP="00665B11">
      <w:pPr>
        <w:pStyle w:val="Default"/>
        <w:spacing w:after="120"/>
        <w:ind w:left="720"/>
        <w:jc w:val="both"/>
        <w:rPr>
          <w:bCs/>
        </w:rPr>
      </w:pPr>
      <w:r w:rsidRPr="001D4F00">
        <w:t xml:space="preserve">In case a student fails to secure the minimum 50% in any Theory or Practical course </w:t>
      </w:r>
      <w:r>
        <w:t xml:space="preserve">including internal assessment </w:t>
      </w:r>
      <w:r w:rsidRPr="001D4F00">
        <w:t>as specified above, then he/she shall reappear for the end semester examination of that course</w:t>
      </w:r>
      <w:r>
        <w:t xml:space="preserve"> only</w:t>
      </w:r>
      <w:r w:rsidRPr="001D4F00">
        <w:t>. However his/her marks of the Internal Assessment shall be carried over and he/she shall be entitled for grade obtained by him/her on passing.</w:t>
      </w:r>
    </w:p>
    <w:p w:rsidR="00D504C6" w:rsidRDefault="00D504C6" w:rsidP="00D504C6">
      <w:pPr>
        <w:pStyle w:val="Default"/>
        <w:spacing w:after="120"/>
        <w:rPr>
          <w:bCs/>
        </w:rPr>
        <w:sectPr w:rsidR="00D504C6" w:rsidSect="004B73F7">
          <w:footerReference w:type="default" r:id="rId6"/>
          <w:pgSz w:w="12240" w:h="15840"/>
          <w:pgMar w:top="1440" w:right="1440" w:bottom="1440" w:left="1440" w:header="720" w:footer="720" w:gutter="0"/>
          <w:cols w:space="720"/>
          <w:docGrid w:linePitch="360"/>
        </w:sectPr>
      </w:pP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sidRPr="00EF5A4B">
        <w:rPr>
          <w:rFonts w:ascii="Times New Roman" w:hAnsi="Times New Roman" w:cs="Times New Roman"/>
          <w:b/>
          <w:bCs/>
          <w:sz w:val="24"/>
          <w:szCs w:val="24"/>
        </w:rPr>
        <w:t>SEMESTER I</w:t>
      </w:r>
      <w:r>
        <w:rPr>
          <w:rFonts w:ascii="Times New Roman" w:hAnsi="Times New Roman" w:cs="Times New Roman"/>
          <w:b/>
          <w:bCs/>
          <w:sz w:val="24"/>
          <w:szCs w:val="24"/>
        </w:rPr>
        <w:t>II</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01T</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Organic Chemistry 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 xml:space="preserve">02T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Physical Pharmaceutics 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BP3</w:t>
            </w:r>
            <w:r w:rsidRPr="0098240A">
              <w:rPr>
                <w:rFonts w:ascii="Times New Roman" w:hAnsi="Times New Roman" w:cs="Times New Roman"/>
                <w:sz w:val="24"/>
                <w:szCs w:val="24"/>
              </w:rPr>
              <w:t xml:space="preserve">03T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Microbiology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BP304T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Engineering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BP305P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Organic Chemistry II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BP306P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Physical Pharmaceutics 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BP307P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Microbiology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BP308P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Engineering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p>
        </w:tc>
        <w:tc>
          <w:tcPr>
            <w:tcW w:w="4477" w:type="dxa"/>
          </w:tcPr>
          <w:p w:rsidR="004B73F7" w:rsidRDefault="004B73F7" w:rsidP="004B73F7">
            <w:pPr>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60</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100</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20 Hrs</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160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440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28 Hrs</w:t>
            </w:r>
          </w:p>
        </w:tc>
        <w:tc>
          <w:tcPr>
            <w:tcW w:w="1154"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600</w:t>
            </w:r>
          </w:p>
        </w:tc>
      </w:tr>
    </w:tbl>
    <w:p w:rsidR="004B73F7" w:rsidRDefault="004B73F7" w:rsidP="004B73F7">
      <w:pPr>
        <w:rPr>
          <w:rFonts w:ascii="Times New Roman" w:hAnsi="Times New Roman" w:cs="Times New Roman"/>
          <w:sz w:val="20"/>
          <w:szCs w:val="20"/>
        </w:rPr>
      </w:pPr>
    </w:p>
    <w:p w:rsidR="004B73F7" w:rsidRDefault="004B73F7" w:rsidP="004B73F7">
      <w:pPr>
        <w:rPr>
          <w:rFonts w:ascii="Times New Roman" w:hAnsi="Times New Roman" w:cs="Times New Roman"/>
          <w:sz w:val="20"/>
          <w:szCs w:val="20"/>
        </w:rPr>
      </w:pPr>
      <w:r>
        <w:rPr>
          <w:rFonts w:ascii="Times New Roman" w:hAnsi="Times New Roman" w:cs="Times New Roman"/>
          <w:sz w:val="20"/>
          <w:szCs w:val="20"/>
        </w:rPr>
        <w:br w:type="page"/>
      </w: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sidRPr="00EF5A4B">
        <w:rPr>
          <w:rFonts w:ascii="Times New Roman" w:hAnsi="Times New Roman" w:cs="Times New Roman"/>
          <w:b/>
          <w:bCs/>
          <w:sz w:val="24"/>
          <w:szCs w:val="24"/>
        </w:rPr>
        <w:t>SEMESTER I</w:t>
      </w:r>
      <w:r>
        <w:rPr>
          <w:rFonts w:ascii="Times New Roman" w:hAnsi="Times New Roman" w:cs="Times New Roman"/>
          <w:b/>
          <w:bCs/>
          <w:sz w:val="24"/>
          <w:szCs w:val="24"/>
        </w:rPr>
        <w:t>V</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01T</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Pharmaceutical Organic Chemistry III–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 xml:space="preserve">02T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Medicinal Chemistry 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BP4</w:t>
            </w:r>
            <w:r w:rsidRPr="0098240A">
              <w:rPr>
                <w:rFonts w:ascii="Times New Roman" w:hAnsi="Times New Roman" w:cs="Times New Roman"/>
                <w:sz w:val="24"/>
                <w:szCs w:val="24"/>
              </w:rPr>
              <w:t xml:space="preserve">03T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Physical Pharmaceutics 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BP404T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Pharmacology 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BP405T </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BP406P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Medicinal Chemistry 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BP407P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Physical Pharmaceutics II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BP408P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sz w:val="24"/>
                <w:szCs w:val="24"/>
              </w:rPr>
              <w:t>Pharmacology 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BP409P</w:t>
            </w:r>
          </w:p>
        </w:tc>
        <w:tc>
          <w:tcPr>
            <w:tcW w:w="4477"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Pr="0098240A" w:rsidRDefault="004B73F7" w:rsidP="004B73F7">
            <w:pPr>
              <w:autoSpaceDE w:val="0"/>
              <w:autoSpaceDN w:val="0"/>
              <w:adjustRightInd w:val="0"/>
              <w:spacing w:after="120"/>
              <w:rPr>
                <w:rFonts w:ascii="Times New Roman" w:hAnsi="Times New Roman" w:cs="Times New Roman"/>
                <w:b/>
                <w:bCs/>
                <w:sz w:val="24"/>
                <w:szCs w:val="24"/>
              </w:rPr>
            </w:pPr>
          </w:p>
        </w:tc>
        <w:tc>
          <w:tcPr>
            <w:tcW w:w="4477" w:type="dxa"/>
          </w:tcPr>
          <w:p w:rsidR="004B73F7" w:rsidRDefault="004B73F7" w:rsidP="004B73F7">
            <w:pPr>
              <w:autoSpaceDE w:val="0"/>
              <w:autoSpaceDN w:val="0"/>
              <w:adjustRightInd w:val="0"/>
              <w:spacing w:after="12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70</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115</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21 Hrs</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185</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515</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31 Hrs</w:t>
            </w:r>
          </w:p>
        </w:tc>
        <w:tc>
          <w:tcPr>
            <w:tcW w:w="1154" w:type="dxa"/>
          </w:tcPr>
          <w:p w:rsidR="004B73F7" w:rsidRPr="004A1611" w:rsidRDefault="004B73F7" w:rsidP="004B73F7">
            <w:pPr>
              <w:spacing w:after="120"/>
              <w:rPr>
                <w:rFonts w:ascii="Times New Roman" w:hAnsi="Times New Roman" w:cs="Times New Roman"/>
                <w:sz w:val="20"/>
                <w:szCs w:val="20"/>
              </w:rPr>
            </w:pPr>
            <w:r>
              <w:rPr>
                <w:rFonts w:ascii="Times New Roman" w:hAnsi="Times New Roman" w:cs="Times New Roman"/>
                <w:b/>
                <w:bCs/>
                <w:sz w:val="24"/>
                <w:szCs w:val="24"/>
              </w:rPr>
              <w:t>700</w:t>
            </w:r>
          </w:p>
        </w:tc>
      </w:tr>
    </w:tbl>
    <w:p w:rsidR="004B73F7" w:rsidRDefault="004B73F7" w:rsidP="004B73F7">
      <w:pPr>
        <w:spacing w:after="120"/>
        <w:rPr>
          <w:rFonts w:ascii="Times New Roman" w:hAnsi="Times New Roman" w:cs="Times New Roman"/>
          <w:sz w:val="20"/>
          <w:szCs w:val="20"/>
        </w:rPr>
      </w:pPr>
    </w:p>
    <w:p w:rsidR="004B73F7" w:rsidRDefault="004B73F7" w:rsidP="004B73F7">
      <w:pPr>
        <w:rPr>
          <w:rFonts w:ascii="Times New Roman" w:hAnsi="Times New Roman" w:cs="Times New Roman"/>
          <w:sz w:val="20"/>
          <w:szCs w:val="20"/>
        </w:rPr>
      </w:pPr>
      <w:r>
        <w:rPr>
          <w:rFonts w:ascii="Times New Roman" w:hAnsi="Times New Roman" w:cs="Times New Roman"/>
          <w:sz w:val="20"/>
          <w:szCs w:val="20"/>
        </w:rPr>
        <w:br w:type="page"/>
      </w: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Pr>
          <w:rFonts w:ascii="Times New Roman" w:hAnsi="Times New Roman" w:cs="Times New Roman"/>
          <w:b/>
          <w:bCs/>
          <w:sz w:val="24"/>
          <w:szCs w:val="24"/>
        </w:rPr>
        <w:t>SEMESTER V</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01T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 xml:space="preserve">02T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BP5</w:t>
            </w:r>
            <w:r w:rsidRPr="0098240A">
              <w:rPr>
                <w:rFonts w:ascii="Times New Roman" w:hAnsi="Times New Roman" w:cs="Times New Roman"/>
                <w:sz w:val="24"/>
                <w:szCs w:val="24"/>
              </w:rPr>
              <w:t xml:space="preserve">03T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BP504T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II–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BP505T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Jurisprudence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BP506P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BP507P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BP508P</w:t>
            </w:r>
          </w:p>
        </w:tc>
        <w:tc>
          <w:tcPr>
            <w:tcW w:w="4477" w:type="dxa"/>
          </w:tcPr>
          <w:p w:rsidR="004B73F7" w:rsidRPr="00BC2E72" w:rsidRDefault="004B73F7" w:rsidP="004B73F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Phytochemistry</w:t>
            </w:r>
            <w:proofErr w:type="spellEnd"/>
            <w:r>
              <w:rPr>
                <w:rFonts w:ascii="Times New Roman" w:hAnsi="Times New Roman" w:cs="Times New Roman"/>
                <w:sz w:val="24"/>
                <w:szCs w:val="24"/>
              </w:rPr>
              <w:t xml:space="preserve"> II-Practical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477"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65</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105</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17 Hrs</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170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480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27 Hrs</w:t>
            </w:r>
          </w:p>
        </w:tc>
        <w:tc>
          <w:tcPr>
            <w:tcW w:w="1154" w:type="dxa"/>
          </w:tcPr>
          <w:p w:rsidR="004B73F7" w:rsidRPr="0091023D" w:rsidRDefault="004B73F7" w:rsidP="004B73F7">
            <w:pPr>
              <w:spacing w:after="120"/>
              <w:rPr>
                <w:rFonts w:ascii="Times New Roman" w:hAnsi="Times New Roman" w:cs="Times New Roman"/>
                <w:sz w:val="20"/>
                <w:szCs w:val="20"/>
              </w:rPr>
            </w:pPr>
            <w:r>
              <w:rPr>
                <w:rFonts w:ascii="Times New Roman" w:hAnsi="Times New Roman" w:cs="Times New Roman"/>
                <w:b/>
                <w:bCs/>
                <w:sz w:val="24"/>
                <w:szCs w:val="24"/>
              </w:rPr>
              <w:t>650</w:t>
            </w:r>
          </w:p>
        </w:tc>
      </w:tr>
    </w:tbl>
    <w:p w:rsidR="004B73F7" w:rsidRDefault="004B73F7" w:rsidP="004B73F7">
      <w:pPr>
        <w:spacing w:after="120"/>
        <w:rPr>
          <w:rFonts w:ascii="Times New Roman" w:hAnsi="Times New Roman" w:cs="Times New Roman"/>
          <w:sz w:val="20"/>
          <w:szCs w:val="20"/>
        </w:rPr>
      </w:pPr>
    </w:p>
    <w:p w:rsidR="004B73F7" w:rsidRDefault="004B73F7" w:rsidP="004B73F7">
      <w:pPr>
        <w:rPr>
          <w:rFonts w:ascii="Times New Roman" w:hAnsi="Times New Roman" w:cs="Times New Roman"/>
          <w:sz w:val="20"/>
          <w:szCs w:val="20"/>
        </w:rPr>
      </w:pPr>
      <w:r>
        <w:rPr>
          <w:rFonts w:ascii="Times New Roman" w:hAnsi="Times New Roman" w:cs="Times New Roman"/>
          <w:sz w:val="20"/>
          <w:szCs w:val="20"/>
        </w:rPr>
        <w:br w:type="page"/>
      </w: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Pr>
          <w:rFonts w:ascii="Times New Roman" w:hAnsi="Times New Roman" w:cs="Times New Roman"/>
          <w:b/>
          <w:bCs/>
          <w:sz w:val="24"/>
          <w:szCs w:val="24"/>
        </w:rPr>
        <w:t>SEMESTER VI</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01T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 xml:space="preserve">02T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BP6</w:t>
            </w:r>
            <w:r w:rsidRPr="0098240A">
              <w:rPr>
                <w:rFonts w:ascii="Times New Roman" w:hAnsi="Times New Roman" w:cs="Times New Roman"/>
                <w:sz w:val="24"/>
                <w:szCs w:val="24"/>
              </w:rPr>
              <w:t xml:space="preserve">03T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Herbal Drug Technology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BP604T </w:t>
            </w:r>
          </w:p>
        </w:tc>
        <w:tc>
          <w:tcPr>
            <w:tcW w:w="4477" w:type="dxa"/>
          </w:tcPr>
          <w:p w:rsidR="004B73F7" w:rsidRPr="003427FF" w:rsidRDefault="004B73F7" w:rsidP="004B73F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Biopharmaceutics</w:t>
            </w:r>
            <w:proofErr w:type="spellEnd"/>
            <w:r>
              <w:rPr>
                <w:rFonts w:ascii="Times New Roman" w:hAnsi="Times New Roman" w:cs="Times New Roman"/>
                <w:sz w:val="24"/>
                <w:szCs w:val="24"/>
              </w:rPr>
              <w:t xml:space="preserve"> and Pharmacokinetics-Theory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BP605T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Biotechnology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BP606T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Quality Assurance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BP607P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Medicinal chemistry III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BP608P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Pharmacology III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BP609P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Herbal Drug Technology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477"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75</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120</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18 Hrs</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195</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555</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30 Hrs</w:t>
            </w:r>
          </w:p>
        </w:tc>
        <w:tc>
          <w:tcPr>
            <w:tcW w:w="1154" w:type="dxa"/>
          </w:tcPr>
          <w:p w:rsidR="004B73F7" w:rsidRPr="00BB3FD5" w:rsidRDefault="004B73F7" w:rsidP="004B73F7">
            <w:pPr>
              <w:spacing w:after="120"/>
              <w:rPr>
                <w:rFonts w:ascii="Times New Roman" w:hAnsi="Times New Roman" w:cs="Times New Roman"/>
                <w:sz w:val="20"/>
                <w:szCs w:val="20"/>
              </w:rPr>
            </w:pPr>
            <w:r>
              <w:rPr>
                <w:rFonts w:ascii="Times New Roman" w:hAnsi="Times New Roman" w:cs="Times New Roman"/>
                <w:b/>
                <w:bCs/>
                <w:sz w:val="24"/>
                <w:szCs w:val="24"/>
              </w:rPr>
              <w:t>750</w:t>
            </w:r>
          </w:p>
        </w:tc>
      </w:tr>
    </w:tbl>
    <w:p w:rsidR="004B73F7" w:rsidRDefault="004B73F7" w:rsidP="004B73F7">
      <w:pPr>
        <w:spacing w:after="120"/>
        <w:rPr>
          <w:rFonts w:ascii="Times New Roman" w:hAnsi="Times New Roman" w:cs="Times New Roman"/>
          <w:sz w:val="20"/>
          <w:szCs w:val="20"/>
        </w:rPr>
      </w:pPr>
    </w:p>
    <w:p w:rsidR="004B73F7" w:rsidRDefault="004B73F7" w:rsidP="004B73F7">
      <w:pPr>
        <w:rPr>
          <w:rFonts w:ascii="Times New Roman" w:hAnsi="Times New Roman" w:cs="Times New Roman"/>
          <w:sz w:val="20"/>
          <w:szCs w:val="20"/>
        </w:rPr>
      </w:pPr>
      <w:r>
        <w:rPr>
          <w:rFonts w:ascii="Times New Roman" w:hAnsi="Times New Roman" w:cs="Times New Roman"/>
          <w:sz w:val="20"/>
          <w:szCs w:val="20"/>
        </w:rPr>
        <w:br w:type="page"/>
      </w: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Pr>
          <w:rFonts w:ascii="Times New Roman" w:hAnsi="Times New Roman" w:cs="Times New Roman"/>
          <w:b/>
          <w:bCs/>
          <w:sz w:val="24"/>
          <w:szCs w:val="24"/>
        </w:rPr>
        <w:t>SEMESTER VII</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01T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Instrumental Methods of Analysis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 xml:space="preserve">02T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Industrial Pharmacy II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rPr>
                <w:rFonts w:ascii="Times New Roman" w:hAnsi="Times New Roman" w:cs="Times New Roman"/>
                <w:sz w:val="24"/>
                <w:szCs w:val="24"/>
              </w:rPr>
            </w:pPr>
            <w:r>
              <w:rPr>
                <w:rFonts w:ascii="Times New Roman" w:hAnsi="Times New Roman" w:cs="Times New Roman"/>
                <w:sz w:val="24"/>
                <w:szCs w:val="24"/>
              </w:rPr>
              <w:t>BP7</w:t>
            </w:r>
            <w:r w:rsidRPr="0098240A">
              <w:rPr>
                <w:rFonts w:ascii="Times New Roman" w:hAnsi="Times New Roman" w:cs="Times New Roman"/>
                <w:sz w:val="24"/>
                <w:szCs w:val="24"/>
              </w:rPr>
              <w:t xml:space="preserve">03T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Pharmacy Practice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BP704T </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Novel Drug Delivery System – Theory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BP705P</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Instrumental Methods of Analysis – Practical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BP706PS</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Practice School*</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5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150</w:t>
            </w:r>
          </w:p>
        </w:tc>
      </w:tr>
      <w:tr w:rsidR="004B73F7" w:rsidRPr="00EF5A4B" w:rsidTr="004B73F7">
        <w:tc>
          <w:tcPr>
            <w:tcW w:w="1391" w:type="dxa"/>
          </w:tcPr>
          <w:p w:rsidR="004B73F7" w:rsidRDefault="004B73F7" w:rsidP="004B73F7">
            <w:pPr>
              <w:autoSpaceDE w:val="0"/>
              <w:autoSpaceDN w:val="0"/>
              <w:adjustRightInd w:val="0"/>
              <w:rPr>
                <w:rFonts w:ascii="Times New Roman" w:hAnsi="Times New Roman" w:cs="Times New Roman"/>
                <w:sz w:val="24"/>
                <w:szCs w:val="24"/>
              </w:rPr>
            </w:pPr>
          </w:p>
        </w:tc>
        <w:tc>
          <w:tcPr>
            <w:tcW w:w="4477"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70</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70</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8 Hrs</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140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460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b/>
                <w:bCs/>
                <w:sz w:val="24"/>
                <w:szCs w:val="24"/>
              </w:rPr>
              <w:t>21 Hrs</w:t>
            </w:r>
          </w:p>
        </w:tc>
        <w:tc>
          <w:tcPr>
            <w:tcW w:w="1154" w:type="dxa"/>
          </w:tcPr>
          <w:p w:rsidR="004B73F7" w:rsidRPr="002E73AC" w:rsidRDefault="004B73F7" w:rsidP="004B73F7">
            <w:pPr>
              <w:spacing w:after="120"/>
              <w:rPr>
                <w:rFonts w:ascii="Times New Roman" w:hAnsi="Times New Roman" w:cs="Times New Roman"/>
                <w:sz w:val="20"/>
                <w:szCs w:val="20"/>
              </w:rPr>
            </w:pPr>
            <w:r>
              <w:rPr>
                <w:rFonts w:ascii="Times New Roman" w:hAnsi="Times New Roman" w:cs="Times New Roman"/>
                <w:b/>
                <w:bCs/>
                <w:sz w:val="24"/>
                <w:szCs w:val="24"/>
              </w:rPr>
              <w:t>600</w:t>
            </w:r>
          </w:p>
        </w:tc>
      </w:tr>
    </w:tbl>
    <w:p w:rsidR="004B73F7" w:rsidRDefault="004B73F7" w:rsidP="004B73F7">
      <w:pPr>
        <w:spacing w:after="120"/>
        <w:rPr>
          <w:rFonts w:ascii="Times New Roman" w:hAnsi="Times New Roman" w:cs="Times New Roman"/>
          <w:sz w:val="20"/>
          <w:szCs w:val="20"/>
        </w:rPr>
      </w:pPr>
      <w:r>
        <w:rPr>
          <w:rFonts w:ascii="Times New Roman" w:hAnsi="Times New Roman" w:cs="Times New Roman"/>
          <w:b/>
          <w:bCs/>
          <w:sz w:val="24"/>
          <w:szCs w:val="24"/>
        </w:rPr>
        <w:t xml:space="preserve">* </w:t>
      </w:r>
      <w:r>
        <w:rPr>
          <w:rFonts w:ascii="Times New Roman" w:hAnsi="Times New Roman" w:cs="Times New Roman"/>
          <w:sz w:val="20"/>
          <w:szCs w:val="20"/>
        </w:rPr>
        <w:t>Non University Examination (NUE)</w:t>
      </w:r>
    </w:p>
    <w:p w:rsidR="004B73F7" w:rsidRDefault="004B73F7" w:rsidP="004B73F7">
      <w:pPr>
        <w:rPr>
          <w:rFonts w:ascii="Times New Roman" w:hAnsi="Times New Roman" w:cs="Times New Roman"/>
          <w:sz w:val="20"/>
          <w:szCs w:val="20"/>
        </w:rPr>
      </w:pPr>
      <w:r>
        <w:rPr>
          <w:rFonts w:ascii="Times New Roman" w:hAnsi="Times New Roman" w:cs="Times New Roman"/>
          <w:sz w:val="20"/>
          <w:szCs w:val="20"/>
        </w:rPr>
        <w:br w:type="page"/>
      </w:r>
    </w:p>
    <w:p w:rsidR="004B73F7" w:rsidRPr="00EF5A4B" w:rsidRDefault="004B73F7" w:rsidP="004B73F7">
      <w:pPr>
        <w:jc w:val="center"/>
        <w:rPr>
          <w:rFonts w:ascii="Times New Roman" w:hAnsi="Times New Roman" w:cs="Times New Roman"/>
          <w:b/>
          <w:bCs/>
          <w:sz w:val="24"/>
          <w:szCs w:val="24"/>
        </w:rPr>
      </w:pPr>
      <w:r w:rsidRPr="00EF5A4B">
        <w:rPr>
          <w:rFonts w:ascii="Times New Roman" w:hAnsi="Times New Roman" w:cs="Times New Roman"/>
          <w:b/>
          <w:bCs/>
          <w:sz w:val="24"/>
          <w:szCs w:val="24"/>
        </w:rPr>
        <w:lastRenderedPageBreak/>
        <w:t>Tables-X</w:t>
      </w:r>
      <w:r>
        <w:rPr>
          <w:rFonts w:ascii="Times New Roman" w:hAnsi="Times New Roman" w:cs="Times New Roman"/>
          <w:b/>
          <w:bCs/>
          <w:sz w:val="24"/>
          <w:szCs w:val="24"/>
        </w:rPr>
        <w:t>II</w:t>
      </w:r>
      <w:r w:rsidRPr="00EF5A4B">
        <w:rPr>
          <w:rFonts w:ascii="Times New Roman" w:hAnsi="Times New Roman" w:cs="Times New Roman"/>
          <w:b/>
          <w:bCs/>
          <w:sz w:val="24"/>
          <w:szCs w:val="24"/>
        </w:rPr>
        <w:t>: Schemes for internal assessments and end semester examinations semester wise</w:t>
      </w:r>
    </w:p>
    <w:p w:rsidR="004B73F7" w:rsidRPr="00EF5A4B" w:rsidRDefault="004B73F7" w:rsidP="004B73F7">
      <w:pPr>
        <w:rPr>
          <w:rFonts w:ascii="Times New Roman" w:hAnsi="Times New Roman" w:cs="Times New Roman"/>
          <w:b/>
          <w:bCs/>
          <w:sz w:val="24"/>
          <w:szCs w:val="24"/>
        </w:rPr>
      </w:pPr>
      <w:r>
        <w:rPr>
          <w:rFonts w:ascii="Times New Roman" w:hAnsi="Times New Roman" w:cs="Times New Roman"/>
          <w:b/>
          <w:bCs/>
          <w:sz w:val="24"/>
          <w:szCs w:val="24"/>
        </w:rPr>
        <w:t>SEMESTER VIII</w:t>
      </w:r>
    </w:p>
    <w:tbl>
      <w:tblPr>
        <w:tblStyle w:val="TableGrid"/>
        <w:tblW w:w="14852" w:type="dxa"/>
        <w:tblLayout w:type="fixed"/>
        <w:tblLook w:val="04A0"/>
      </w:tblPr>
      <w:tblGrid>
        <w:gridCol w:w="1391"/>
        <w:gridCol w:w="4477"/>
        <w:gridCol w:w="1620"/>
        <w:gridCol w:w="1260"/>
        <w:gridCol w:w="1350"/>
        <w:gridCol w:w="1260"/>
        <w:gridCol w:w="1170"/>
        <w:gridCol w:w="1170"/>
        <w:gridCol w:w="1154"/>
      </w:tblGrid>
      <w:tr w:rsidR="004B73F7" w:rsidRPr="00EF5A4B" w:rsidTr="004B73F7">
        <w:tc>
          <w:tcPr>
            <w:tcW w:w="1391" w:type="dxa"/>
            <w:vMerge w:val="restart"/>
          </w:tcPr>
          <w:p w:rsidR="004B73F7" w:rsidRPr="00EF5A4B" w:rsidRDefault="004B73F7" w:rsidP="004B73F7">
            <w:pPr>
              <w:pStyle w:val="Default"/>
              <w:rPr>
                <w:b/>
                <w:bCs/>
              </w:rPr>
            </w:pPr>
            <w:r w:rsidRPr="00EF5A4B">
              <w:rPr>
                <w:b/>
                <w:bCs/>
              </w:rPr>
              <w:t xml:space="preserve">Course </w:t>
            </w:r>
          </w:p>
          <w:p w:rsidR="004B73F7" w:rsidRPr="00EF5A4B" w:rsidRDefault="004B73F7" w:rsidP="004B73F7">
            <w:pPr>
              <w:pStyle w:val="Default"/>
            </w:pPr>
            <w:r w:rsidRPr="00EF5A4B">
              <w:rPr>
                <w:b/>
                <w:bCs/>
              </w:rPr>
              <w:t xml:space="preserve">code </w:t>
            </w:r>
          </w:p>
        </w:tc>
        <w:tc>
          <w:tcPr>
            <w:tcW w:w="4477" w:type="dxa"/>
            <w:vMerge w:val="restart"/>
          </w:tcPr>
          <w:p w:rsidR="004B73F7" w:rsidRPr="00EF5A4B" w:rsidRDefault="004B73F7" w:rsidP="004B73F7">
            <w:pPr>
              <w:pStyle w:val="Default"/>
            </w:pPr>
            <w:r w:rsidRPr="00EF5A4B">
              <w:rPr>
                <w:b/>
                <w:bCs/>
              </w:rPr>
              <w:t xml:space="preserve">Name of the course </w:t>
            </w:r>
          </w:p>
        </w:tc>
        <w:tc>
          <w:tcPr>
            <w:tcW w:w="5490" w:type="dxa"/>
            <w:gridSpan w:val="4"/>
          </w:tcPr>
          <w:p w:rsidR="004B73F7" w:rsidRPr="00EF5A4B" w:rsidRDefault="004B73F7" w:rsidP="004B73F7">
            <w:pPr>
              <w:jc w:val="center"/>
              <w:rPr>
                <w:rFonts w:ascii="Times New Roman" w:hAnsi="Times New Roman" w:cs="Times New Roman"/>
                <w:sz w:val="24"/>
                <w:szCs w:val="24"/>
              </w:rPr>
            </w:pPr>
            <w:r w:rsidRPr="00EF5A4B">
              <w:rPr>
                <w:rFonts w:ascii="Times New Roman" w:hAnsi="Times New Roman" w:cs="Times New Roman"/>
                <w:b/>
                <w:bCs/>
                <w:sz w:val="24"/>
                <w:szCs w:val="24"/>
              </w:rPr>
              <w:t>Internal Assessment</w:t>
            </w:r>
          </w:p>
        </w:tc>
        <w:tc>
          <w:tcPr>
            <w:tcW w:w="2340" w:type="dxa"/>
            <w:gridSpan w:val="2"/>
          </w:tcPr>
          <w:p w:rsidR="004B73F7" w:rsidRPr="00EF5A4B" w:rsidRDefault="004B73F7" w:rsidP="004B73F7">
            <w:pPr>
              <w:pStyle w:val="Default"/>
              <w:jc w:val="center"/>
            </w:pPr>
            <w:r w:rsidRPr="00EF5A4B">
              <w:rPr>
                <w:b/>
                <w:bCs/>
              </w:rPr>
              <w:t>End Semester Exams</w:t>
            </w:r>
          </w:p>
        </w:tc>
        <w:tc>
          <w:tcPr>
            <w:tcW w:w="1154" w:type="dxa"/>
            <w:vMerge w:val="restart"/>
          </w:tcPr>
          <w:p w:rsidR="004B73F7" w:rsidRPr="00EF5A4B" w:rsidRDefault="004B73F7" w:rsidP="004B73F7">
            <w:pPr>
              <w:pStyle w:val="Default"/>
              <w:jc w:val="center"/>
              <w:rPr>
                <w:b/>
                <w:bCs/>
              </w:rPr>
            </w:pPr>
            <w:r w:rsidRPr="00EF5A4B">
              <w:rPr>
                <w:b/>
                <w:bCs/>
              </w:rPr>
              <w:t xml:space="preserve">Total </w:t>
            </w:r>
          </w:p>
          <w:p w:rsidR="004B73F7" w:rsidRPr="00EF5A4B" w:rsidRDefault="004B73F7" w:rsidP="004B73F7">
            <w:pPr>
              <w:pStyle w:val="Default"/>
              <w:jc w:val="center"/>
            </w:pPr>
            <w:r w:rsidRPr="00EF5A4B">
              <w:rPr>
                <w:b/>
                <w:bCs/>
              </w:rPr>
              <w:t>Marks</w:t>
            </w:r>
          </w:p>
        </w:tc>
      </w:tr>
      <w:tr w:rsidR="004B73F7" w:rsidRPr="00EF5A4B" w:rsidTr="004B73F7">
        <w:trPr>
          <w:trHeight w:val="314"/>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val="restart"/>
          </w:tcPr>
          <w:p w:rsidR="004B73F7" w:rsidRPr="00EF5A4B" w:rsidRDefault="004B73F7" w:rsidP="004B73F7">
            <w:pPr>
              <w:pStyle w:val="Default"/>
              <w:jc w:val="center"/>
            </w:pPr>
            <w:r w:rsidRPr="00EF5A4B">
              <w:rPr>
                <w:b/>
                <w:bCs/>
              </w:rPr>
              <w:t>Continuous Mode</w:t>
            </w:r>
          </w:p>
        </w:tc>
        <w:tc>
          <w:tcPr>
            <w:tcW w:w="2610" w:type="dxa"/>
            <w:gridSpan w:val="2"/>
          </w:tcPr>
          <w:p w:rsidR="004B73F7" w:rsidRPr="00D87FCD" w:rsidRDefault="004B73F7" w:rsidP="004B73F7">
            <w:pPr>
              <w:pStyle w:val="Default"/>
              <w:jc w:val="center"/>
              <w:rPr>
                <w:b/>
                <w:bCs/>
              </w:rPr>
            </w:pPr>
            <w:r w:rsidRPr="00EF5A4B">
              <w:rPr>
                <w:b/>
                <w:bCs/>
              </w:rPr>
              <w:t xml:space="preserve">Sessional </w:t>
            </w:r>
            <w:r>
              <w:rPr>
                <w:b/>
                <w:bCs/>
              </w:rPr>
              <w:t xml:space="preserve">Marks          </w:t>
            </w:r>
          </w:p>
        </w:tc>
        <w:tc>
          <w:tcPr>
            <w:tcW w:w="1260" w:type="dxa"/>
            <w:vMerge w:val="restart"/>
          </w:tcPr>
          <w:p w:rsidR="004B73F7" w:rsidRPr="00EF5A4B" w:rsidRDefault="004B73F7" w:rsidP="004B73F7">
            <w:pPr>
              <w:pStyle w:val="Default"/>
              <w:jc w:val="center"/>
            </w:pPr>
            <w:r w:rsidRPr="00EF5A4B">
              <w:rPr>
                <w:b/>
                <w:bCs/>
              </w:rPr>
              <w:t>Total</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Marks</w:t>
            </w:r>
          </w:p>
        </w:tc>
        <w:tc>
          <w:tcPr>
            <w:tcW w:w="1170" w:type="dxa"/>
            <w:vMerge w:val="restart"/>
          </w:tcPr>
          <w:p w:rsidR="004B73F7" w:rsidRPr="00EF5A4B" w:rsidRDefault="004B73F7" w:rsidP="004B73F7">
            <w:pPr>
              <w:jc w:val="center"/>
              <w:rPr>
                <w:rFonts w:ascii="Times New Roman" w:hAnsi="Times New Roman" w:cs="Times New Roman"/>
                <w:b/>
                <w:sz w:val="24"/>
                <w:szCs w:val="24"/>
              </w:rPr>
            </w:pPr>
            <w:r w:rsidRPr="00EF5A4B">
              <w:rPr>
                <w:rFonts w:ascii="Times New Roman" w:hAnsi="Times New Roman" w:cs="Times New Roman"/>
                <w:b/>
                <w:sz w:val="24"/>
                <w:szCs w:val="24"/>
              </w:rPr>
              <w:t>Duration</w:t>
            </w: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rPr>
          <w:trHeight w:val="313"/>
        </w:trPr>
        <w:tc>
          <w:tcPr>
            <w:tcW w:w="1391" w:type="dxa"/>
            <w:vMerge/>
          </w:tcPr>
          <w:p w:rsidR="004B73F7" w:rsidRPr="00EF5A4B" w:rsidRDefault="004B73F7" w:rsidP="004B73F7">
            <w:pPr>
              <w:rPr>
                <w:rFonts w:ascii="Times New Roman" w:hAnsi="Times New Roman" w:cs="Times New Roman"/>
                <w:sz w:val="24"/>
                <w:szCs w:val="24"/>
              </w:rPr>
            </w:pPr>
          </w:p>
        </w:tc>
        <w:tc>
          <w:tcPr>
            <w:tcW w:w="4477" w:type="dxa"/>
            <w:vMerge/>
          </w:tcPr>
          <w:p w:rsidR="004B73F7" w:rsidRPr="00EF5A4B" w:rsidRDefault="004B73F7" w:rsidP="004B73F7">
            <w:pPr>
              <w:rPr>
                <w:rFonts w:ascii="Times New Roman" w:hAnsi="Times New Roman" w:cs="Times New Roman"/>
                <w:sz w:val="24"/>
                <w:szCs w:val="24"/>
              </w:rPr>
            </w:pPr>
          </w:p>
        </w:tc>
        <w:tc>
          <w:tcPr>
            <w:tcW w:w="1620" w:type="dxa"/>
            <w:vMerge/>
          </w:tcPr>
          <w:p w:rsidR="004B73F7" w:rsidRPr="00EF5A4B" w:rsidRDefault="004B73F7" w:rsidP="004B73F7">
            <w:pPr>
              <w:pStyle w:val="Default"/>
              <w:jc w:val="center"/>
              <w:rPr>
                <w:b/>
                <w:bCs/>
              </w:rPr>
            </w:pPr>
          </w:p>
        </w:tc>
        <w:tc>
          <w:tcPr>
            <w:tcW w:w="1260" w:type="dxa"/>
          </w:tcPr>
          <w:p w:rsidR="004B73F7" w:rsidRPr="00EF5A4B" w:rsidRDefault="004B73F7" w:rsidP="004B73F7">
            <w:pPr>
              <w:pStyle w:val="Default"/>
              <w:jc w:val="center"/>
              <w:rPr>
                <w:b/>
                <w:bCs/>
              </w:rPr>
            </w:pPr>
            <w:r w:rsidRPr="00EF5A4B">
              <w:rPr>
                <w:b/>
                <w:bCs/>
              </w:rPr>
              <w:t>Exams</w:t>
            </w:r>
          </w:p>
        </w:tc>
        <w:tc>
          <w:tcPr>
            <w:tcW w:w="1350" w:type="dxa"/>
          </w:tcPr>
          <w:p w:rsidR="004B73F7" w:rsidRPr="00EF5A4B" w:rsidRDefault="004B73F7" w:rsidP="004B73F7">
            <w:pPr>
              <w:pStyle w:val="Default"/>
              <w:jc w:val="center"/>
              <w:rPr>
                <w:b/>
                <w:bCs/>
              </w:rPr>
            </w:pPr>
            <w:r w:rsidRPr="00EF5A4B">
              <w:rPr>
                <w:b/>
                <w:bCs/>
              </w:rPr>
              <w:t>Duration</w:t>
            </w:r>
          </w:p>
        </w:tc>
        <w:tc>
          <w:tcPr>
            <w:tcW w:w="1260" w:type="dxa"/>
            <w:vMerge/>
          </w:tcPr>
          <w:p w:rsidR="004B73F7" w:rsidRPr="00EF5A4B" w:rsidRDefault="004B73F7" w:rsidP="004B73F7">
            <w:pPr>
              <w:pStyle w:val="Default"/>
              <w:jc w:val="center"/>
              <w:rPr>
                <w:b/>
                <w:bCs/>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70" w:type="dxa"/>
            <w:vMerge/>
          </w:tcPr>
          <w:p w:rsidR="004B73F7" w:rsidRPr="00EF5A4B" w:rsidRDefault="004B73F7" w:rsidP="004B73F7">
            <w:pPr>
              <w:jc w:val="center"/>
              <w:rPr>
                <w:rFonts w:ascii="Times New Roman" w:hAnsi="Times New Roman" w:cs="Times New Roman"/>
                <w:b/>
                <w:sz w:val="24"/>
                <w:szCs w:val="24"/>
              </w:rPr>
            </w:pPr>
          </w:p>
        </w:tc>
        <w:tc>
          <w:tcPr>
            <w:tcW w:w="1154" w:type="dxa"/>
            <w:vMerge/>
          </w:tcPr>
          <w:p w:rsidR="004B73F7" w:rsidRPr="00EF5A4B" w:rsidRDefault="004B73F7" w:rsidP="004B73F7">
            <w:pPr>
              <w:rPr>
                <w:rFonts w:ascii="Times New Roman" w:hAnsi="Times New Roman" w:cs="Times New Roman"/>
                <w:sz w:val="24"/>
                <w:szCs w:val="24"/>
              </w:rPr>
            </w:pP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BP801T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Biostatistics and Research Methodology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r>
              <w:rPr>
                <w:rFonts w:ascii="Times New Roman" w:hAnsi="Times New Roman" w:cs="Times New Roman"/>
                <w:sz w:val="24"/>
                <w:szCs w:val="24"/>
              </w:rPr>
              <w:t>BP802</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Social and Preventive Pharmacy</w:t>
            </w:r>
          </w:p>
        </w:tc>
        <w:tc>
          <w:tcPr>
            <w:tcW w:w="162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w:t>
            </w:r>
          </w:p>
        </w:tc>
        <w:tc>
          <w:tcPr>
            <w:tcW w:w="126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 Hr</w:t>
            </w:r>
          </w:p>
        </w:tc>
        <w:tc>
          <w:tcPr>
            <w:tcW w:w="1154" w:type="dxa"/>
          </w:tcPr>
          <w:p w:rsidR="004B73F7" w:rsidRPr="00EF5A4B"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4B73F7" w:rsidRPr="00EF5A4B" w:rsidTr="004B73F7">
        <w:tc>
          <w:tcPr>
            <w:tcW w:w="1391" w:type="dxa"/>
          </w:tcPr>
          <w:p w:rsidR="004B73F7" w:rsidRDefault="004B73F7" w:rsidP="004B73F7">
            <w:r>
              <w:rPr>
                <w:rFonts w:ascii="Times New Roman" w:hAnsi="Times New Roman" w:cs="Times New Roman"/>
                <w:sz w:val="24"/>
                <w:szCs w:val="24"/>
              </w:rPr>
              <w:t>BP803E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Marketing Management</w:t>
            </w:r>
          </w:p>
        </w:tc>
        <w:tc>
          <w:tcPr>
            <w:tcW w:w="162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10+10 = 20</w:t>
            </w:r>
          </w:p>
        </w:tc>
        <w:tc>
          <w:tcPr>
            <w:tcW w:w="126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rPr>
                <w:rFonts w:ascii="Times New Roman" w:hAnsi="Times New Roman" w:cs="Times New Roman"/>
                <w:sz w:val="24"/>
                <w:szCs w:val="24"/>
              </w:rPr>
            </w:pPr>
            <w:r>
              <w:rPr>
                <w:rFonts w:ascii="Times New Roman" w:hAnsi="Times New Roman" w:cs="Times New Roman"/>
                <w:sz w:val="24"/>
                <w:szCs w:val="24"/>
              </w:rPr>
              <w:t>15+15 = 30</w:t>
            </w:r>
          </w:p>
        </w:tc>
        <w:tc>
          <w:tcPr>
            <w:tcW w:w="135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 Hr + 1 Hr = 2 Hr</w:t>
            </w:r>
          </w:p>
        </w:tc>
        <w:tc>
          <w:tcPr>
            <w:tcW w:w="126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25 + 25 = 50</w:t>
            </w:r>
          </w:p>
        </w:tc>
        <w:tc>
          <w:tcPr>
            <w:tcW w:w="117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75 + 75 = 150</w:t>
            </w:r>
          </w:p>
        </w:tc>
        <w:tc>
          <w:tcPr>
            <w:tcW w:w="1170"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3Hr+3Hr = 6 Hr</w:t>
            </w:r>
          </w:p>
        </w:tc>
        <w:tc>
          <w:tcPr>
            <w:tcW w:w="1154" w:type="dxa"/>
            <w:vMerge w:val="restart"/>
          </w:tcPr>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p>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100+100 = 200</w:t>
            </w:r>
          </w:p>
        </w:tc>
      </w:tr>
      <w:tr w:rsidR="004B73F7" w:rsidRPr="00EF5A4B" w:rsidTr="004B73F7">
        <w:tc>
          <w:tcPr>
            <w:tcW w:w="1391" w:type="dxa"/>
          </w:tcPr>
          <w:p w:rsidR="004B73F7" w:rsidRDefault="004B73F7" w:rsidP="004B73F7">
            <w:r>
              <w:rPr>
                <w:rFonts w:ascii="Times New Roman" w:hAnsi="Times New Roman" w:cs="Times New Roman"/>
                <w:sz w:val="24"/>
                <w:szCs w:val="24"/>
              </w:rPr>
              <w:t>BP804E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Pharmaceutical Regulatory Science</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BP805E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sz w:val="24"/>
                <w:szCs w:val="24"/>
              </w:rPr>
              <w:t>Pharmacovigilance</w:t>
            </w:r>
            <w:proofErr w:type="spellEnd"/>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BP806E</w:t>
            </w:r>
            <w:r w:rsidRPr="00AE5A39">
              <w:rPr>
                <w:rFonts w:ascii="Times New Roman" w:hAnsi="Times New Roman" w:cs="Times New Roman"/>
                <w:sz w:val="24"/>
                <w:szCs w:val="24"/>
              </w:rPr>
              <w:t>T</w:t>
            </w:r>
          </w:p>
        </w:tc>
        <w:tc>
          <w:tcPr>
            <w:tcW w:w="4477" w:type="dxa"/>
          </w:tcPr>
          <w:p w:rsidR="004B73F7" w:rsidRPr="0097422B" w:rsidRDefault="004B73F7" w:rsidP="004B73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Quality Control and Standardization of Herbals</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BP807E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Computer Aided Drug Design</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BP808E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Cell and Molecular Biology</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BP809E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Cosmetic Science</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BP810E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Experimental Pharmacology</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BP811E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Advanced Instrumentation Techniques</w:t>
            </w:r>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BP812E</w:t>
            </w:r>
            <w:r w:rsidRPr="00AE5A39">
              <w:rPr>
                <w:rFonts w:ascii="Times New Roman" w:hAnsi="Times New Roman" w:cs="Times New Roman"/>
                <w:sz w:val="24"/>
                <w:szCs w:val="24"/>
              </w:rPr>
              <w:t>T</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Dietary Supplements and </w:t>
            </w:r>
            <w:proofErr w:type="spellStart"/>
            <w:r>
              <w:rPr>
                <w:rFonts w:ascii="Times New Roman" w:hAnsi="Times New Roman" w:cs="Times New Roman"/>
                <w:sz w:val="24"/>
                <w:szCs w:val="24"/>
              </w:rPr>
              <w:t>Nutraceuticals</w:t>
            </w:r>
            <w:proofErr w:type="spellEnd"/>
          </w:p>
        </w:tc>
        <w:tc>
          <w:tcPr>
            <w:tcW w:w="162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350" w:type="dxa"/>
            <w:vMerge/>
          </w:tcPr>
          <w:p w:rsidR="004B73F7" w:rsidRDefault="004B73F7" w:rsidP="004B73F7">
            <w:pPr>
              <w:spacing w:after="120"/>
              <w:jc w:val="center"/>
              <w:rPr>
                <w:rFonts w:ascii="Times New Roman" w:hAnsi="Times New Roman" w:cs="Times New Roman"/>
                <w:sz w:val="24"/>
                <w:szCs w:val="24"/>
              </w:rPr>
            </w:pPr>
          </w:p>
        </w:tc>
        <w:tc>
          <w:tcPr>
            <w:tcW w:w="126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70" w:type="dxa"/>
            <w:vMerge/>
          </w:tcPr>
          <w:p w:rsidR="004B73F7" w:rsidRDefault="004B73F7" w:rsidP="004B73F7">
            <w:pPr>
              <w:spacing w:after="120"/>
              <w:jc w:val="center"/>
              <w:rPr>
                <w:rFonts w:ascii="Times New Roman" w:hAnsi="Times New Roman" w:cs="Times New Roman"/>
                <w:sz w:val="24"/>
                <w:szCs w:val="24"/>
              </w:rPr>
            </w:pPr>
          </w:p>
        </w:tc>
        <w:tc>
          <w:tcPr>
            <w:tcW w:w="1154" w:type="dxa"/>
            <w:vMerge/>
          </w:tcPr>
          <w:p w:rsidR="004B73F7" w:rsidRDefault="004B73F7" w:rsidP="004B73F7">
            <w:pPr>
              <w:spacing w:after="120"/>
              <w:jc w:val="center"/>
              <w:rPr>
                <w:rFonts w:ascii="Times New Roman" w:hAnsi="Times New Roman" w:cs="Times New Roman"/>
                <w:sz w:val="24"/>
                <w:szCs w:val="24"/>
              </w:rPr>
            </w:pPr>
          </w:p>
        </w:tc>
      </w:tr>
      <w:tr w:rsidR="004B73F7" w:rsidRPr="00EF5A4B" w:rsidTr="004B73F7">
        <w:tc>
          <w:tcPr>
            <w:tcW w:w="1391" w:type="dxa"/>
          </w:tcPr>
          <w:p w:rsidR="004B73F7" w:rsidRDefault="004B73F7" w:rsidP="004B73F7">
            <w:r>
              <w:rPr>
                <w:rFonts w:ascii="Times New Roman" w:hAnsi="Times New Roman" w:cs="Times New Roman"/>
                <w:sz w:val="24"/>
                <w:szCs w:val="24"/>
              </w:rPr>
              <w:t>BP813PW</w:t>
            </w:r>
          </w:p>
        </w:tc>
        <w:tc>
          <w:tcPr>
            <w:tcW w:w="4477" w:type="dxa"/>
          </w:tcPr>
          <w:p w:rsidR="004B73F7" w:rsidRPr="0098240A" w:rsidRDefault="004B73F7" w:rsidP="004B73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Project Work</w:t>
            </w:r>
          </w:p>
        </w:tc>
        <w:tc>
          <w:tcPr>
            <w:tcW w:w="162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150</w:t>
            </w:r>
          </w:p>
        </w:tc>
        <w:tc>
          <w:tcPr>
            <w:tcW w:w="1170"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4 Hrs</w:t>
            </w:r>
          </w:p>
        </w:tc>
        <w:tc>
          <w:tcPr>
            <w:tcW w:w="1154" w:type="dxa"/>
          </w:tcPr>
          <w:p w:rsidR="004B73F7" w:rsidRDefault="004B73F7" w:rsidP="004B73F7">
            <w:pPr>
              <w:spacing w:after="120"/>
              <w:jc w:val="center"/>
              <w:rPr>
                <w:rFonts w:ascii="Times New Roman" w:hAnsi="Times New Roman" w:cs="Times New Roman"/>
                <w:sz w:val="24"/>
                <w:szCs w:val="24"/>
              </w:rPr>
            </w:pPr>
            <w:r>
              <w:rPr>
                <w:rFonts w:ascii="Times New Roman" w:hAnsi="Times New Roman" w:cs="Times New Roman"/>
                <w:sz w:val="24"/>
                <w:szCs w:val="24"/>
              </w:rPr>
              <w:t>150</w:t>
            </w:r>
          </w:p>
        </w:tc>
      </w:tr>
      <w:tr w:rsidR="004B73F7" w:rsidRPr="00EF5A4B" w:rsidTr="004B73F7">
        <w:tc>
          <w:tcPr>
            <w:tcW w:w="1391" w:type="dxa"/>
          </w:tcPr>
          <w:p w:rsidR="004B73F7" w:rsidRPr="0098240A" w:rsidRDefault="004B73F7" w:rsidP="004B73F7">
            <w:pPr>
              <w:autoSpaceDE w:val="0"/>
              <w:autoSpaceDN w:val="0"/>
              <w:adjustRightInd w:val="0"/>
              <w:rPr>
                <w:rFonts w:ascii="Times New Roman" w:hAnsi="Times New Roman" w:cs="Times New Roman"/>
                <w:b/>
                <w:bCs/>
                <w:sz w:val="24"/>
                <w:szCs w:val="24"/>
              </w:rPr>
            </w:pPr>
          </w:p>
        </w:tc>
        <w:tc>
          <w:tcPr>
            <w:tcW w:w="4477" w:type="dxa"/>
          </w:tcPr>
          <w:p w:rsidR="004B73F7" w:rsidRDefault="004B73F7" w:rsidP="004B73F7">
            <w:pPr>
              <w:autoSpaceDE w:val="0"/>
              <w:autoSpaceDN w:val="0"/>
              <w:adjustRightInd w:val="0"/>
              <w:jc w:val="right"/>
              <w:rPr>
                <w:rFonts w:ascii="Times New Roman" w:hAnsi="Times New Roman" w:cs="Times New Roman"/>
                <w:sz w:val="24"/>
                <w:szCs w:val="24"/>
              </w:rPr>
            </w:pPr>
            <w:r>
              <w:rPr>
                <w:rFonts w:ascii="Times New Roman" w:hAnsi="Times New Roman" w:cs="Times New Roman"/>
                <w:b/>
                <w:bCs/>
                <w:sz w:val="24"/>
                <w:szCs w:val="24"/>
              </w:rPr>
              <w:t>Total</w:t>
            </w:r>
          </w:p>
        </w:tc>
        <w:tc>
          <w:tcPr>
            <w:tcW w:w="162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40</w:t>
            </w:r>
          </w:p>
        </w:tc>
        <w:tc>
          <w:tcPr>
            <w:tcW w:w="126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60</w:t>
            </w:r>
          </w:p>
        </w:tc>
        <w:tc>
          <w:tcPr>
            <w:tcW w:w="135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4 Hrs</w:t>
            </w:r>
          </w:p>
        </w:tc>
        <w:tc>
          <w:tcPr>
            <w:tcW w:w="126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100</w:t>
            </w:r>
          </w:p>
        </w:tc>
        <w:tc>
          <w:tcPr>
            <w:tcW w:w="117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450</w:t>
            </w:r>
          </w:p>
        </w:tc>
        <w:tc>
          <w:tcPr>
            <w:tcW w:w="1170"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16 Hrs</w:t>
            </w:r>
          </w:p>
        </w:tc>
        <w:tc>
          <w:tcPr>
            <w:tcW w:w="1154" w:type="dxa"/>
          </w:tcPr>
          <w:p w:rsidR="004B73F7" w:rsidRPr="00DC173E" w:rsidRDefault="004B73F7" w:rsidP="004B73F7">
            <w:pPr>
              <w:spacing w:after="120"/>
              <w:jc w:val="center"/>
              <w:rPr>
                <w:rFonts w:ascii="Times New Roman" w:hAnsi="Times New Roman" w:cs="Times New Roman"/>
                <w:b/>
                <w:sz w:val="24"/>
                <w:szCs w:val="24"/>
              </w:rPr>
            </w:pPr>
            <w:r w:rsidRPr="00DC173E">
              <w:rPr>
                <w:rFonts w:ascii="Times New Roman" w:hAnsi="Times New Roman" w:cs="Times New Roman"/>
                <w:b/>
                <w:sz w:val="24"/>
                <w:szCs w:val="24"/>
              </w:rPr>
              <w:t>550</w:t>
            </w:r>
          </w:p>
        </w:tc>
      </w:tr>
    </w:tbl>
    <w:p w:rsidR="004B73F7" w:rsidRDefault="004B73F7" w:rsidP="00D504C6">
      <w:pPr>
        <w:rPr>
          <w:rFonts w:ascii="Times New Roman" w:hAnsi="Times New Roman" w:cs="Times New Roman"/>
          <w:sz w:val="20"/>
          <w:szCs w:val="20"/>
        </w:rPr>
      </w:pPr>
    </w:p>
    <w:p w:rsidR="00D504C6" w:rsidRDefault="00D504C6" w:rsidP="00D504C6">
      <w:pPr>
        <w:rPr>
          <w:rFonts w:ascii="Times New Roman" w:hAnsi="Times New Roman" w:cs="Times New Roman"/>
          <w:sz w:val="20"/>
          <w:szCs w:val="20"/>
        </w:rPr>
      </w:pPr>
    </w:p>
    <w:p w:rsidR="00D504C6" w:rsidRDefault="00D504C6" w:rsidP="00D504C6">
      <w:pPr>
        <w:pStyle w:val="Default"/>
        <w:spacing w:after="120"/>
        <w:rPr>
          <w:bCs/>
        </w:rPr>
        <w:sectPr w:rsidR="00D504C6" w:rsidSect="004B73F7">
          <w:pgSz w:w="15840" w:h="12240" w:orient="landscape"/>
          <w:pgMar w:top="720" w:right="720" w:bottom="720" w:left="720" w:header="720" w:footer="720" w:gutter="0"/>
          <w:cols w:space="720"/>
          <w:docGrid w:linePitch="360"/>
        </w:sectPr>
      </w:pPr>
    </w:p>
    <w:p w:rsidR="00D504C6" w:rsidRPr="001D4F00" w:rsidRDefault="00D504C6" w:rsidP="00D504C6">
      <w:pPr>
        <w:pStyle w:val="Default"/>
        <w:spacing w:after="120"/>
        <w:jc w:val="both"/>
        <w:rPr>
          <w:b/>
        </w:rPr>
      </w:pPr>
      <w:r>
        <w:rPr>
          <w:b/>
        </w:rPr>
        <w:lastRenderedPageBreak/>
        <w:t>7</w:t>
      </w:r>
      <w:r w:rsidRPr="001D4F00">
        <w:rPr>
          <w:b/>
        </w:rPr>
        <w:t>.</w:t>
      </w:r>
      <w:r w:rsidRPr="001D4F00">
        <w:rPr>
          <w:b/>
        </w:rPr>
        <w:tab/>
        <w:t>End Semester Examinations</w:t>
      </w:r>
    </w:p>
    <w:p w:rsidR="003614E7" w:rsidRPr="001D4F00" w:rsidRDefault="00D504C6" w:rsidP="003614E7">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 xml:space="preserve">The End Semester Examinations for each theory and practical </w:t>
      </w:r>
      <w:r>
        <w:rPr>
          <w:rFonts w:ascii="Times New Roman" w:hAnsi="Times New Roman" w:cs="Times New Roman"/>
          <w:sz w:val="24"/>
          <w:szCs w:val="24"/>
        </w:rPr>
        <w:t xml:space="preserve">course through semesters </w:t>
      </w:r>
      <w:r w:rsidR="000F5E67">
        <w:rPr>
          <w:rFonts w:ascii="Times New Roman" w:hAnsi="Times New Roman" w:cs="Times New Roman"/>
          <w:sz w:val="24"/>
          <w:szCs w:val="24"/>
        </w:rPr>
        <w:t>II</w:t>
      </w:r>
      <w:r>
        <w:rPr>
          <w:rFonts w:ascii="Times New Roman" w:hAnsi="Times New Roman" w:cs="Times New Roman"/>
          <w:sz w:val="24"/>
          <w:szCs w:val="24"/>
        </w:rPr>
        <w:t xml:space="preserve">I to </w:t>
      </w:r>
      <w:r w:rsidR="004B73F7">
        <w:rPr>
          <w:rFonts w:ascii="Times New Roman" w:hAnsi="Times New Roman" w:cs="Times New Roman"/>
          <w:sz w:val="24"/>
          <w:szCs w:val="24"/>
        </w:rPr>
        <w:t>VI</w:t>
      </w:r>
      <w:r w:rsidRPr="001D4F00">
        <w:rPr>
          <w:rFonts w:ascii="Times New Roman" w:hAnsi="Times New Roman" w:cs="Times New Roman"/>
          <w:sz w:val="24"/>
          <w:szCs w:val="24"/>
        </w:rPr>
        <w:t>II shall be conducted by the university</w:t>
      </w:r>
      <w:r w:rsidR="004B73F7">
        <w:rPr>
          <w:rFonts w:ascii="Times New Roman" w:hAnsi="Times New Roman" w:cs="Times New Roman"/>
          <w:sz w:val="24"/>
          <w:szCs w:val="24"/>
        </w:rPr>
        <w:t xml:space="preserve"> as shown in Table XI</w:t>
      </w:r>
      <w:r>
        <w:rPr>
          <w:rFonts w:ascii="Times New Roman" w:hAnsi="Times New Roman" w:cs="Times New Roman"/>
          <w:sz w:val="24"/>
          <w:szCs w:val="24"/>
        </w:rPr>
        <w:t>II.</w:t>
      </w:r>
      <w:r w:rsidRPr="001D4F00">
        <w:rPr>
          <w:rFonts w:ascii="Times New Roman" w:hAnsi="Times New Roman" w:cs="Times New Roman"/>
          <w:sz w:val="24"/>
          <w:szCs w:val="24"/>
        </w:rPr>
        <w:t xml:space="preserve"> </w:t>
      </w:r>
      <w:r w:rsidR="003614E7">
        <w:rPr>
          <w:rFonts w:ascii="Times New Roman" w:hAnsi="Times New Roman" w:cs="Times New Roman"/>
          <w:sz w:val="24"/>
          <w:szCs w:val="24"/>
        </w:rPr>
        <w:t>F</w:t>
      </w:r>
      <w:r w:rsidR="003614E7" w:rsidRPr="001D4F00">
        <w:rPr>
          <w:rFonts w:ascii="Times New Roman" w:hAnsi="Times New Roman" w:cs="Times New Roman"/>
          <w:sz w:val="24"/>
          <w:szCs w:val="24"/>
        </w:rPr>
        <w:t xml:space="preserve">or the subjects with </w:t>
      </w:r>
      <w:proofErr w:type="spellStart"/>
      <w:r w:rsidR="003614E7" w:rsidRPr="001D4F00">
        <w:rPr>
          <w:rFonts w:ascii="Times New Roman" w:hAnsi="Times New Roman" w:cs="Times New Roman"/>
          <w:sz w:val="24"/>
          <w:szCs w:val="24"/>
        </w:rPr>
        <w:t>asterix</w:t>
      </w:r>
      <w:proofErr w:type="spellEnd"/>
      <w:r w:rsidR="003614E7" w:rsidRPr="001D4F00">
        <w:rPr>
          <w:rFonts w:ascii="Times New Roman" w:hAnsi="Times New Roman" w:cs="Times New Roman"/>
          <w:sz w:val="24"/>
          <w:szCs w:val="24"/>
        </w:rPr>
        <w:t xml:space="preserve"> symbol (*) in table </w:t>
      </w:r>
      <w:r w:rsidR="003614E7">
        <w:rPr>
          <w:rFonts w:ascii="Times New Roman" w:hAnsi="Times New Roman" w:cs="Times New Roman"/>
          <w:sz w:val="24"/>
          <w:szCs w:val="24"/>
        </w:rPr>
        <w:t>VII</w:t>
      </w:r>
      <w:r w:rsidR="003614E7" w:rsidRPr="001D4F00">
        <w:rPr>
          <w:rFonts w:ascii="Times New Roman" w:hAnsi="Times New Roman" w:cs="Times New Roman"/>
          <w:sz w:val="24"/>
          <w:szCs w:val="24"/>
        </w:rPr>
        <w:t xml:space="preserve"> for which examinations shall be conducted by the subject experts at </w:t>
      </w:r>
      <w:r w:rsidR="003614E7">
        <w:rPr>
          <w:rFonts w:ascii="Times New Roman" w:hAnsi="Times New Roman" w:cs="Times New Roman"/>
          <w:sz w:val="24"/>
          <w:szCs w:val="24"/>
        </w:rPr>
        <w:t>Institute</w:t>
      </w:r>
      <w:r w:rsidR="003614E7" w:rsidRPr="001D4F00">
        <w:rPr>
          <w:rFonts w:ascii="Times New Roman" w:hAnsi="Times New Roman" w:cs="Times New Roman"/>
          <w:sz w:val="24"/>
          <w:szCs w:val="24"/>
        </w:rPr>
        <w:t xml:space="preserve"> level and the marks/grades shall be submitted to the university</w:t>
      </w:r>
      <w:r w:rsidR="003614E7">
        <w:rPr>
          <w:rFonts w:ascii="Times New Roman" w:hAnsi="Times New Roman" w:cs="Times New Roman"/>
          <w:sz w:val="24"/>
          <w:szCs w:val="24"/>
        </w:rPr>
        <w:t xml:space="preserve"> as given in table–XIV</w:t>
      </w:r>
      <w:r w:rsidR="003614E7" w:rsidRPr="001D4F00">
        <w:rPr>
          <w:rFonts w:ascii="Times New Roman" w:hAnsi="Times New Roman" w:cs="Times New Roman"/>
          <w:sz w:val="24"/>
          <w:szCs w:val="24"/>
        </w:rPr>
        <w:t>.</w:t>
      </w:r>
    </w:p>
    <w:p w:rsidR="00D504C6" w:rsidRDefault="00D504C6" w:rsidP="003614E7">
      <w:pPr>
        <w:autoSpaceDE w:val="0"/>
        <w:autoSpaceDN w:val="0"/>
        <w:adjustRightInd w:val="0"/>
        <w:spacing w:after="0" w:line="240" w:lineRule="auto"/>
        <w:ind w:left="720"/>
        <w:jc w:val="both"/>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Question paper pattern for end semester theory examinations</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For 75 marks paper</w:t>
      </w:r>
    </w:p>
    <w:p w:rsidR="00D504C6"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p>
    <w:p w:rsidR="00D504C6"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 Multiple Choice Questions (MCQs) = 20 x 1 = 20</w:t>
      </w:r>
    </w:p>
    <w:p w:rsidR="00D504C6" w:rsidRPr="001D4F00" w:rsidRDefault="00D504C6" w:rsidP="00D504C6">
      <w:pPr>
        <w:autoSpaceDE w:val="0"/>
        <w:autoSpaceDN w:val="0"/>
        <w:adjustRightInd w:val="0"/>
        <w:spacing w:after="0" w:line="240" w:lineRule="auto"/>
        <w:ind w:left="3600" w:firstLine="720"/>
        <w:rPr>
          <w:rFonts w:ascii="Times New Roman" w:hAnsi="Times New Roman" w:cs="Times New Roman"/>
          <w:sz w:val="24"/>
          <w:szCs w:val="24"/>
        </w:rPr>
      </w:pPr>
      <w:r w:rsidRPr="001D4F00">
        <w:rPr>
          <w:rFonts w:ascii="Times New Roman" w:hAnsi="Times New Roman" w:cs="Times New Roman"/>
          <w:sz w:val="24"/>
          <w:szCs w:val="24"/>
        </w:rPr>
        <w:t xml:space="preserve">OR </w:t>
      </w:r>
      <w:r w:rsidRPr="001D4F00">
        <w:rPr>
          <w:rFonts w:ascii="Times New Roman" w:hAnsi="Times New Roman" w:cs="Times New Roman"/>
          <w:sz w:val="24"/>
          <w:szCs w:val="24"/>
        </w:rPr>
        <w:tab/>
      </w:r>
      <w:r w:rsidRPr="001D4F00">
        <w:rPr>
          <w:rFonts w:ascii="Times New Roman" w:hAnsi="Times New Roman" w:cs="Times New Roman"/>
          <w:sz w:val="24"/>
          <w:szCs w:val="24"/>
        </w:rPr>
        <w:tab/>
      </w:r>
      <w:r w:rsidRPr="001D4F00">
        <w:rPr>
          <w:rFonts w:ascii="Times New Roman" w:hAnsi="Times New Roman" w:cs="Times New Roman"/>
          <w:sz w:val="24"/>
          <w:szCs w:val="24"/>
        </w:rPr>
        <w:tab/>
      </w:r>
      <w:r w:rsidRPr="001D4F00">
        <w:rPr>
          <w:rFonts w:ascii="Times New Roman" w:hAnsi="Times New Roman" w:cs="Times New Roman"/>
          <w:sz w:val="24"/>
          <w:szCs w:val="24"/>
        </w:rPr>
        <w:tab/>
        <w:t>OR</w:t>
      </w:r>
    </w:p>
    <w:p w:rsidR="00D504C6" w:rsidRPr="001D4F00" w:rsidRDefault="00D504C6" w:rsidP="00D504C6">
      <w:pPr>
        <w:autoSpaceDE w:val="0"/>
        <w:autoSpaceDN w:val="0"/>
        <w:adjustRightInd w:val="0"/>
        <w:spacing w:after="0" w:line="240" w:lineRule="auto"/>
        <w:ind w:left="2880"/>
        <w:rPr>
          <w:rFonts w:ascii="Times New Roman" w:hAnsi="Times New Roman" w:cs="Times New Roman"/>
          <w:sz w:val="24"/>
          <w:szCs w:val="24"/>
        </w:rPr>
      </w:pPr>
      <w:r w:rsidRPr="001D4F00">
        <w:rPr>
          <w:rFonts w:ascii="Times New Roman" w:hAnsi="Times New Roman" w:cs="Times New Roman"/>
          <w:sz w:val="24"/>
          <w:szCs w:val="24"/>
        </w:rPr>
        <w:t xml:space="preserve">   Objective Type Questions (10 x 2) =   10 x 2 = 20</w:t>
      </w: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sz w:val="24"/>
          <w:szCs w:val="24"/>
        </w:rPr>
      </w:pPr>
      <w:r w:rsidRPr="001D4F00">
        <w:rPr>
          <w:rFonts w:ascii="Times New Roman" w:hAnsi="Times New Roman" w:cs="Times New Roman"/>
          <w:sz w:val="24"/>
          <w:szCs w:val="24"/>
        </w:rPr>
        <w:t>(Answer all the questions)</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II. Long Answers (Answer 2 out of 3) = 2 x 10 = 20</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III. Short Answers (Answer 7 out of 9) = 7 x 5 = 35</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Total = 75 marks</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b/>
          <w:bCs/>
          <w:sz w:val="24"/>
          <w:szCs w:val="24"/>
        </w:rPr>
      </w:pPr>
      <w:r w:rsidRPr="001D4F00">
        <w:rPr>
          <w:rFonts w:ascii="Times New Roman" w:hAnsi="Times New Roman" w:cs="Times New Roman"/>
          <w:b/>
          <w:bCs/>
          <w:sz w:val="24"/>
          <w:szCs w:val="24"/>
        </w:rPr>
        <w:t>------------------</w:t>
      </w:r>
    </w:p>
    <w:p w:rsidR="00D504C6"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p>
    <w:p w:rsidR="00D504C6"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p>
    <w:p w:rsidR="00D504C6"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For 50 marks paper</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 Long Answers (Answer 2 out of 3) = 2 x 10 = 20</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II. Short Answers (Answer 6 out of 8) = 6 x 5 = 30</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Total = 50 marks</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b/>
          <w:bCs/>
          <w:sz w:val="24"/>
          <w:szCs w:val="24"/>
        </w:rPr>
      </w:pPr>
      <w:r w:rsidRPr="001D4F00">
        <w:rPr>
          <w:rFonts w:ascii="Times New Roman" w:hAnsi="Times New Roman" w:cs="Times New Roman"/>
          <w:b/>
          <w:bCs/>
          <w:sz w:val="24"/>
          <w:szCs w:val="24"/>
        </w:rPr>
        <w:t>------------------</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For 35 marks paper</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 Long Answers (Answer 1 out of 2) = 1 x 10 =10</w:t>
      </w: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sz w:val="24"/>
          <w:szCs w:val="24"/>
        </w:rPr>
      </w:pPr>
      <w:r w:rsidRPr="001D4F00">
        <w:rPr>
          <w:rFonts w:ascii="Times New Roman" w:hAnsi="Times New Roman" w:cs="Times New Roman"/>
          <w:sz w:val="24"/>
          <w:szCs w:val="24"/>
        </w:rPr>
        <w:t>II. Short Answers (Answer 5 out of 7) = 5 x 5 = 25</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sz w:val="24"/>
          <w:szCs w:val="24"/>
        </w:rPr>
      </w:pPr>
      <w:r w:rsidRPr="001D4F00">
        <w:rPr>
          <w:rFonts w:ascii="Times New Roman" w:hAnsi="Times New Roman" w:cs="Times New Roman"/>
          <w:sz w:val="24"/>
          <w:szCs w:val="24"/>
        </w:rPr>
        <w:t>Total = 35 marks</w:t>
      </w:r>
    </w:p>
    <w:p w:rsidR="00D504C6" w:rsidRPr="001D4F00" w:rsidRDefault="00D504C6" w:rsidP="00D504C6">
      <w:pPr>
        <w:autoSpaceDE w:val="0"/>
        <w:autoSpaceDN w:val="0"/>
        <w:adjustRightInd w:val="0"/>
        <w:spacing w:after="0" w:line="240" w:lineRule="auto"/>
        <w:ind w:left="5760" w:firstLine="720"/>
        <w:rPr>
          <w:rFonts w:ascii="Times New Roman" w:hAnsi="Times New Roman" w:cs="Times New Roman"/>
          <w:b/>
          <w:bCs/>
          <w:sz w:val="24"/>
          <w:szCs w:val="24"/>
        </w:rPr>
      </w:pPr>
      <w:r w:rsidRPr="001D4F00">
        <w:rPr>
          <w:rFonts w:ascii="Times New Roman" w:hAnsi="Times New Roman" w:cs="Times New Roman"/>
          <w:b/>
          <w:bCs/>
          <w:sz w:val="24"/>
          <w:szCs w:val="24"/>
        </w:rPr>
        <w:t>------------------</w:t>
      </w: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Question paper pattern for end semester practical examinations</w:t>
      </w: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sz w:val="24"/>
          <w:szCs w:val="24"/>
        </w:rPr>
      </w:pPr>
      <w:r w:rsidRPr="001D4F00">
        <w:rPr>
          <w:rFonts w:ascii="Times New Roman" w:hAnsi="Times New Roman" w:cs="Times New Roman"/>
          <w:sz w:val="24"/>
          <w:szCs w:val="24"/>
        </w:rPr>
        <w:t xml:space="preserve">I. Synopsis </w:t>
      </w:r>
      <w:r w:rsidRPr="001D4F00">
        <w:rPr>
          <w:rFonts w:ascii="Times New Roman" w:hAnsi="Times New Roman" w:cs="Times New Roman"/>
          <w:sz w:val="24"/>
          <w:szCs w:val="24"/>
        </w:rPr>
        <w:tab/>
      </w:r>
      <w:r w:rsidRPr="001D4F00">
        <w:rPr>
          <w:rFonts w:ascii="Times New Roman" w:hAnsi="Times New Roman" w:cs="Times New Roman"/>
          <w:sz w:val="24"/>
          <w:szCs w:val="24"/>
        </w:rPr>
        <w:tab/>
      </w:r>
      <w:r w:rsidRPr="001D4F00">
        <w:rPr>
          <w:rFonts w:ascii="Times New Roman" w:hAnsi="Times New Roman" w:cs="Times New Roman"/>
          <w:sz w:val="24"/>
          <w:szCs w:val="24"/>
        </w:rPr>
        <w:tab/>
        <w:t>= 5</w:t>
      </w: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sz w:val="24"/>
          <w:szCs w:val="24"/>
        </w:rPr>
      </w:pPr>
      <w:r w:rsidRPr="001D4F00">
        <w:rPr>
          <w:rFonts w:ascii="Times New Roman" w:hAnsi="Times New Roman" w:cs="Times New Roman"/>
          <w:sz w:val="24"/>
          <w:szCs w:val="24"/>
        </w:rPr>
        <w:t xml:space="preserve">II. Experiments </w:t>
      </w:r>
      <w:r w:rsidRPr="001D4F00">
        <w:rPr>
          <w:rFonts w:ascii="Times New Roman" w:hAnsi="Times New Roman" w:cs="Times New Roman"/>
          <w:sz w:val="24"/>
          <w:szCs w:val="24"/>
        </w:rPr>
        <w:tab/>
      </w:r>
      <w:r w:rsidRPr="001D4F00">
        <w:rPr>
          <w:rFonts w:ascii="Times New Roman" w:hAnsi="Times New Roman" w:cs="Times New Roman"/>
          <w:sz w:val="24"/>
          <w:szCs w:val="24"/>
        </w:rPr>
        <w:tab/>
        <w:t>= 25</w:t>
      </w: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sz w:val="24"/>
          <w:szCs w:val="24"/>
        </w:rPr>
      </w:pPr>
      <w:r w:rsidRPr="001D4F00">
        <w:rPr>
          <w:rFonts w:ascii="Times New Roman" w:hAnsi="Times New Roman" w:cs="Times New Roman"/>
          <w:sz w:val="24"/>
          <w:szCs w:val="24"/>
        </w:rPr>
        <w:t xml:space="preserve">III. Viva voce </w:t>
      </w:r>
      <w:r w:rsidRPr="001D4F00">
        <w:rPr>
          <w:rFonts w:ascii="Times New Roman" w:hAnsi="Times New Roman" w:cs="Times New Roman"/>
          <w:sz w:val="24"/>
          <w:szCs w:val="24"/>
        </w:rPr>
        <w:tab/>
      </w:r>
      <w:r w:rsidRPr="001D4F00">
        <w:rPr>
          <w:rFonts w:ascii="Times New Roman" w:hAnsi="Times New Roman" w:cs="Times New Roman"/>
          <w:sz w:val="24"/>
          <w:szCs w:val="24"/>
        </w:rPr>
        <w:tab/>
      </w:r>
      <w:r w:rsidRPr="001D4F00">
        <w:rPr>
          <w:rFonts w:ascii="Times New Roman" w:hAnsi="Times New Roman" w:cs="Times New Roman"/>
          <w:sz w:val="24"/>
          <w:szCs w:val="24"/>
        </w:rPr>
        <w:tab/>
        <w:t>= 5</w:t>
      </w:r>
    </w:p>
    <w:p w:rsidR="00D504C6" w:rsidRPr="001D4F00" w:rsidRDefault="00D504C6" w:rsidP="00D504C6">
      <w:pPr>
        <w:autoSpaceDE w:val="0"/>
        <w:autoSpaceDN w:val="0"/>
        <w:adjustRightInd w:val="0"/>
        <w:spacing w:after="0" w:line="240" w:lineRule="auto"/>
        <w:ind w:left="5040" w:firstLine="720"/>
        <w:rPr>
          <w:rFonts w:ascii="Times New Roman" w:hAnsi="Times New Roman" w:cs="Times New Roman"/>
          <w:sz w:val="24"/>
          <w:szCs w:val="24"/>
        </w:rPr>
      </w:pPr>
      <w:r w:rsidRPr="001D4F00">
        <w:rPr>
          <w:rFonts w:ascii="Times New Roman" w:hAnsi="Times New Roman" w:cs="Times New Roman"/>
          <w:sz w:val="24"/>
          <w:szCs w:val="24"/>
        </w:rPr>
        <w:t>------------------</w:t>
      </w:r>
    </w:p>
    <w:p w:rsidR="00D504C6" w:rsidRPr="001D4F00" w:rsidRDefault="00D504C6" w:rsidP="00D504C6">
      <w:pPr>
        <w:pStyle w:val="Default"/>
        <w:spacing w:after="120"/>
        <w:ind w:left="5040" w:firstLine="720"/>
        <w:jc w:val="both"/>
      </w:pPr>
      <w:r w:rsidRPr="001D4F00">
        <w:t>Total = 35 marks</w:t>
      </w:r>
    </w:p>
    <w:p w:rsidR="00D504C6" w:rsidRPr="001D4F00" w:rsidRDefault="00D504C6" w:rsidP="00D504C6">
      <w:pPr>
        <w:pStyle w:val="Default"/>
        <w:spacing w:after="120"/>
        <w:ind w:left="5040" w:firstLine="720"/>
        <w:jc w:val="both"/>
        <w:rPr>
          <w:b/>
          <w:bCs/>
        </w:rPr>
      </w:pPr>
      <w:r w:rsidRPr="001D4F00">
        <w:rPr>
          <w:b/>
          <w:bCs/>
        </w:rPr>
        <w:t>------------------</w:t>
      </w:r>
    </w:p>
    <w:p w:rsidR="00D504C6" w:rsidRDefault="00D504C6" w:rsidP="00D504C6">
      <w:pPr>
        <w:autoSpaceDE w:val="0"/>
        <w:autoSpaceDN w:val="0"/>
        <w:adjustRightInd w:val="0"/>
        <w:spacing w:after="0" w:line="240" w:lineRule="auto"/>
        <w:rPr>
          <w:rFonts w:ascii="Times New Roman" w:hAnsi="Times New Roman" w:cs="Times New Roman"/>
          <w:b/>
          <w:bCs/>
          <w:sz w:val="24"/>
          <w:szCs w:val="24"/>
        </w:rPr>
      </w:pPr>
    </w:p>
    <w:p w:rsidR="00665B11" w:rsidRDefault="00665B11" w:rsidP="00D504C6">
      <w:pPr>
        <w:autoSpaceDE w:val="0"/>
        <w:autoSpaceDN w:val="0"/>
        <w:adjustRightInd w:val="0"/>
        <w:spacing w:after="0" w:line="240" w:lineRule="auto"/>
        <w:rPr>
          <w:rFonts w:ascii="Times New Roman" w:hAnsi="Times New Roman" w:cs="Times New Roman"/>
          <w:b/>
          <w:bCs/>
          <w:sz w:val="24"/>
          <w:szCs w:val="24"/>
        </w:rPr>
      </w:pPr>
    </w:p>
    <w:p w:rsidR="000F5E67" w:rsidRDefault="000F5E67" w:rsidP="00D504C6">
      <w:pPr>
        <w:autoSpaceDE w:val="0"/>
        <w:autoSpaceDN w:val="0"/>
        <w:adjustRightInd w:val="0"/>
        <w:spacing w:after="0" w:line="240" w:lineRule="auto"/>
        <w:rPr>
          <w:rFonts w:ascii="Times New Roman" w:hAnsi="Times New Roman" w:cs="Times New Roman"/>
          <w:b/>
          <w:bCs/>
          <w:sz w:val="24"/>
          <w:szCs w:val="24"/>
        </w:rPr>
      </w:pPr>
    </w:p>
    <w:p w:rsidR="000F5E67" w:rsidRDefault="000F5E67" w:rsidP="00D504C6">
      <w:pPr>
        <w:autoSpaceDE w:val="0"/>
        <w:autoSpaceDN w:val="0"/>
        <w:adjustRightInd w:val="0"/>
        <w:spacing w:after="0" w:line="240" w:lineRule="auto"/>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Pr="001D4F00">
        <w:rPr>
          <w:rFonts w:ascii="Times New Roman" w:hAnsi="Times New Roman" w:cs="Times New Roman"/>
          <w:b/>
          <w:bCs/>
          <w:sz w:val="24"/>
          <w:szCs w:val="24"/>
        </w:rPr>
        <w:t>.</w:t>
      </w:r>
      <w:r>
        <w:rPr>
          <w:rFonts w:ascii="Times New Roman" w:hAnsi="Times New Roman" w:cs="Times New Roman"/>
          <w:b/>
          <w:bCs/>
          <w:sz w:val="24"/>
          <w:szCs w:val="24"/>
        </w:rPr>
        <w:tab/>
        <w:t>E</w:t>
      </w:r>
      <w:r w:rsidRPr="001D4F00">
        <w:rPr>
          <w:rFonts w:ascii="Times New Roman" w:hAnsi="Times New Roman" w:cs="Times New Roman"/>
          <w:b/>
          <w:bCs/>
          <w:sz w:val="24"/>
          <w:szCs w:val="24"/>
        </w:rPr>
        <w:t xml:space="preserve">nd semester </w:t>
      </w:r>
      <w:r>
        <w:rPr>
          <w:rFonts w:ascii="Times New Roman" w:hAnsi="Times New Roman" w:cs="Times New Roman"/>
          <w:b/>
          <w:bCs/>
          <w:sz w:val="24"/>
          <w:szCs w:val="24"/>
        </w:rPr>
        <w:t xml:space="preserve">and Reappear </w:t>
      </w:r>
      <w:r w:rsidRPr="001D4F00">
        <w:rPr>
          <w:rFonts w:ascii="Times New Roman" w:hAnsi="Times New Roman" w:cs="Times New Roman"/>
          <w:b/>
          <w:bCs/>
          <w:sz w:val="24"/>
          <w:szCs w:val="24"/>
        </w:rPr>
        <w:t>examinations</w:t>
      </w:r>
    </w:p>
    <w:p w:rsidR="00D504C6" w:rsidRPr="001D4F00" w:rsidRDefault="00D504C6" w:rsidP="00D504C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Pr="001D4F00">
        <w:rPr>
          <w:rFonts w:ascii="Times New Roman" w:hAnsi="Times New Roman" w:cs="Times New Roman"/>
          <w:sz w:val="24"/>
          <w:szCs w:val="24"/>
        </w:rPr>
        <w:t>nd semester examination shall be conducted as p</w:t>
      </w:r>
      <w:r>
        <w:rPr>
          <w:rFonts w:ascii="Times New Roman" w:hAnsi="Times New Roman" w:cs="Times New Roman"/>
          <w:sz w:val="24"/>
          <w:szCs w:val="24"/>
        </w:rPr>
        <w:t xml:space="preserve">er the </w:t>
      </w:r>
      <w:r w:rsidR="004B73F7">
        <w:rPr>
          <w:rFonts w:ascii="Times New Roman" w:hAnsi="Times New Roman" w:cs="Times New Roman"/>
          <w:sz w:val="24"/>
          <w:szCs w:val="24"/>
        </w:rPr>
        <w:t>schedule given in table XI</w:t>
      </w:r>
      <w:r w:rsidRPr="001D4F00">
        <w:rPr>
          <w:rFonts w:ascii="Times New Roman" w:hAnsi="Times New Roman" w:cs="Times New Roman"/>
          <w:sz w:val="24"/>
          <w:szCs w:val="24"/>
        </w:rPr>
        <w:t xml:space="preserve">II. The exact dates of examinations shall be notified </w:t>
      </w:r>
      <w:r>
        <w:rPr>
          <w:rFonts w:ascii="Times New Roman" w:hAnsi="Times New Roman" w:cs="Times New Roman"/>
          <w:sz w:val="24"/>
          <w:szCs w:val="24"/>
        </w:rPr>
        <w:t>by the University</w:t>
      </w:r>
      <w:r w:rsidRPr="001D4F00">
        <w:rPr>
          <w:rFonts w:ascii="Times New Roman" w:hAnsi="Times New Roman" w:cs="Times New Roman"/>
          <w:sz w:val="24"/>
          <w:szCs w:val="24"/>
        </w:rPr>
        <w:t>.</w:t>
      </w:r>
    </w:p>
    <w:p w:rsidR="00D504C6" w:rsidRPr="001D4F00" w:rsidRDefault="00D504C6" w:rsidP="00D504C6">
      <w:pPr>
        <w:autoSpaceDE w:val="0"/>
        <w:autoSpaceDN w:val="0"/>
        <w:adjustRightInd w:val="0"/>
        <w:spacing w:after="0" w:line="240" w:lineRule="auto"/>
        <w:rPr>
          <w:rFonts w:ascii="Times New Roman" w:hAnsi="Times New Roman" w:cs="Times New Roman"/>
          <w:sz w:val="24"/>
          <w:szCs w:val="24"/>
        </w:rPr>
      </w:pPr>
    </w:p>
    <w:p w:rsidR="00D504C6" w:rsidRPr="001D4F00" w:rsidRDefault="004B73F7" w:rsidP="00D504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Table-XI</w:t>
      </w:r>
      <w:r w:rsidR="00D504C6" w:rsidRPr="001D4F00">
        <w:rPr>
          <w:rFonts w:ascii="Times New Roman" w:hAnsi="Times New Roman" w:cs="Times New Roman"/>
          <w:b/>
          <w:bCs/>
          <w:sz w:val="24"/>
          <w:szCs w:val="24"/>
        </w:rPr>
        <w:t>II: Tentative schedule of end semester examinations</w:t>
      </w:r>
    </w:p>
    <w:tbl>
      <w:tblPr>
        <w:tblStyle w:val="TableGrid"/>
        <w:tblW w:w="0" w:type="auto"/>
        <w:tblLook w:val="04A0"/>
      </w:tblPr>
      <w:tblGrid>
        <w:gridCol w:w="3192"/>
        <w:gridCol w:w="3192"/>
        <w:gridCol w:w="3192"/>
      </w:tblGrid>
      <w:tr w:rsidR="00D504C6" w:rsidRPr="001D4F00" w:rsidTr="004B73F7">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b/>
                <w:bCs/>
                <w:sz w:val="24"/>
                <w:szCs w:val="24"/>
              </w:rPr>
              <w:t>Semester</w:t>
            </w:r>
          </w:p>
        </w:tc>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b/>
                <w:bCs/>
                <w:sz w:val="24"/>
                <w:szCs w:val="24"/>
              </w:rPr>
              <w:t>For Regular Candidates</w:t>
            </w:r>
          </w:p>
        </w:tc>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b/>
                <w:bCs/>
                <w:sz w:val="24"/>
                <w:szCs w:val="24"/>
              </w:rPr>
              <w:t>For Failed Candidates</w:t>
            </w:r>
          </w:p>
        </w:tc>
      </w:tr>
      <w:tr w:rsidR="00D504C6" w:rsidRPr="001D4F00" w:rsidTr="004B73F7">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sz w:val="24"/>
                <w:szCs w:val="24"/>
              </w:rPr>
              <w:t>III, V and VII</w:t>
            </w:r>
          </w:p>
        </w:tc>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sz w:val="24"/>
                <w:szCs w:val="24"/>
              </w:rPr>
              <w:t>November / December</w:t>
            </w:r>
          </w:p>
        </w:tc>
        <w:tc>
          <w:tcPr>
            <w:tcW w:w="3192" w:type="dxa"/>
          </w:tcPr>
          <w:p w:rsidR="00D504C6" w:rsidRPr="001D4F00" w:rsidRDefault="00D504C6" w:rsidP="004B73F7">
            <w:pPr>
              <w:autoSpaceDE w:val="0"/>
              <w:autoSpaceDN w:val="0"/>
              <w:adjustRightInd w:val="0"/>
              <w:rPr>
                <w:rFonts w:ascii="Times New Roman" w:hAnsi="Times New Roman" w:cs="Times New Roman"/>
                <w:b/>
                <w:bCs/>
                <w:sz w:val="24"/>
                <w:szCs w:val="24"/>
              </w:rPr>
            </w:pPr>
            <w:r w:rsidRPr="001D4F00">
              <w:rPr>
                <w:rFonts w:ascii="Times New Roman" w:hAnsi="Times New Roman" w:cs="Times New Roman"/>
                <w:sz w:val="24"/>
                <w:szCs w:val="24"/>
              </w:rPr>
              <w:t>May / June</w:t>
            </w:r>
          </w:p>
        </w:tc>
      </w:tr>
      <w:tr w:rsidR="00D504C6" w:rsidRPr="001D4F00" w:rsidTr="004B73F7">
        <w:tc>
          <w:tcPr>
            <w:tcW w:w="3192" w:type="dxa"/>
          </w:tcPr>
          <w:p w:rsidR="00D504C6" w:rsidRPr="001D4F00" w:rsidRDefault="00D504C6" w:rsidP="004B73F7">
            <w:pPr>
              <w:autoSpaceDE w:val="0"/>
              <w:autoSpaceDN w:val="0"/>
              <w:adjustRightInd w:val="0"/>
              <w:rPr>
                <w:rFonts w:ascii="Times New Roman" w:hAnsi="Times New Roman" w:cs="Times New Roman"/>
                <w:sz w:val="24"/>
                <w:szCs w:val="24"/>
              </w:rPr>
            </w:pPr>
            <w:r w:rsidRPr="001D4F00">
              <w:rPr>
                <w:rFonts w:ascii="Times New Roman" w:hAnsi="Times New Roman" w:cs="Times New Roman"/>
                <w:sz w:val="24"/>
                <w:szCs w:val="24"/>
              </w:rPr>
              <w:t>IV, VI and VIII</w:t>
            </w:r>
          </w:p>
        </w:tc>
        <w:tc>
          <w:tcPr>
            <w:tcW w:w="3192" w:type="dxa"/>
          </w:tcPr>
          <w:p w:rsidR="00D504C6" w:rsidRPr="001D4F00" w:rsidRDefault="00D504C6" w:rsidP="004B73F7">
            <w:pPr>
              <w:autoSpaceDE w:val="0"/>
              <w:autoSpaceDN w:val="0"/>
              <w:adjustRightInd w:val="0"/>
              <w:rPr>
                <w:rFonts w:ascii="Times New Roman" w:hAnsi="Times New Roman" w:cs="Times New Roman"/>
                <w:sz w:val="24"/>
                <w:szCs w:val="24"/>
              </w:rPr>
            </w:pPr>
            <w:r w:rsidRPr="001D4F00">
              <w:rPr>
                <w:rFonts w:ascii="Times New Roman" w:hAnsi="Times New Roman" w:cs="Times New Roman"/>
                <w:sz w:val="24"/>
                <w:szCs w:val="24"/>
              </w:rPr>
              <w:t>May / June</w:t>
            </w:r>
          </w:p>
        </w:tc>
        <w:tc>
          <w:tcPr>
            <w:tcW w:w="3192" w:type="dxa"/>
          </w:tcPr>
          <w:p w:rsidR="00D504C6" w:rsidRPr="001D4F00" w:rsidRDefault="00D504C6" w:rsidP="004B73F7">
            <w:pPr>
              <w:autoSpaceDE w:val="0"/>
              <w:autoSpaceDN w:val="0"/>
              <w:adjustRightInd w:val="0"/>
              <w:rPr>
                <w:rFonts w:ascii="Times New Roman" w:hAnsi="Times New Roman" w:cs="Times New Roman"/>
                <w:sz w:val="24"/>
                <w:szCs w:val="24"/>
              </w:rPr>
            </w:pPr>
            <w:r w:rsidRPr="001D4F00">
              <w:rPr>
                <w:rFonts w:ascii="Times New Roman" w:hAnsi="Times New Roman" w:cs="Times New Roman"/>
                <w:sz w:val="24"/>
                <w:szCs w:val="24"/>
              </w:rPr>
              <w:t>November / December</w:t>
            </w:r>
          </w:p>
        </w:tc>
      </w:tr>
    </w:tbl>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Promotion and award of grades</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bCs/>
          <w:sz w:val="24"/>
          <w:szCs w:val="24"/>
        </w:rPr>
      </w:pPr>
      <w:r w:rsidRPr="001D4F00">
        <w:rPr>
          <w:rFonts w:ascii="Times New Roman" w:hAnsi="Times New Roman" w:cs="Times New Roman"/>
          <w:sz w:val="24"/>
          <w:szCs w:val="24"/>
        </w:rPr>
        <w:t>A student shall be declared PASS and eligible for gettin</w:t>
      </w:r>
      <w:r>
        <w:rPr>
          <w:rFonts w:ascii="Times New Roman" w:hAnsi="Times New Roman" w:cs="Times New Roman"/>
          <w:sz w:val="24"/>
          <w:szCs w:val="24"/>
        </w:rPr>
        <w:t xml:space="preserve">g grade in a course of </w:t>
      </w:r>
      <w:proofErr w:type="spellStart"/>
      <w:r>
        <w:rPr>
          <w:rFonts w:ascii="Times New Roman" w:hAnsi="Times New Roman" w:cs="Times New Roman"/>
          <w:sz w:val="24"/>
          <w:szCs w:val="24"/>
        </w:rPr>
        <w:t>B.Pharm</w:t>
      </w:r>
      <w:proofErr w:type="spellEnd"/>
      <w:r>
        <w:rPr>
          <w:rFonts w:ascii="Times New Roman" w:hAnsi="Times New Roman" w:cs="Times New Roman"/>
          <w:sz w:val="24"/>
          <w:szCs w:val="24"/>
        </w:rPr>
        <w:t xml:space="preserve">. </w:t>
      </w:r>
      <w:proofErr w:type="gramStart"/>
      <w:r w:rsidRPr="001D4F00">
        <w:rPr>
          <w:rFonts w:ascii="Times New Roman" w:hAnsi="Times New Roman" w:cs="Times New Roman"/>
          <w:sz w:val="24"/>
          <w:szCs w:val="24"/>
        </w:rPr>
        <w:t>program</w:t>
      </w:r>
      <w:proofErr w:type="gramEnd"/>
      <w:r w:rsidRPr="001D4F00">
        <w:rPr>
          <w:rFonts w:ascii="Times New Roman" w:hAnsi="Times New Roman" w:cs="Times New Roman"/>
          <w:sz w:val="24"/>
          <w:szCs w:val="24"/>
        </w:rPr>
        <w:t xml:space="preserve"> if he/she secures at least 50% marks in that particular course including internal assessment. For example, to be declared as PASS and to get grade, the student has to secure a minimum of 50 marks for the total of 100 including continuous mode of assessment and end semester theory examination and has to secure a minimum of 25 marks for the total 50 including internal assessment and end semester practical examination.</w:t>
      </w:r>
      <w:r w:rsidRPr="001D4F00">
        <w:rPr>
          <w:rFonts w:ascii="Times New Roman" w:hAnsi="Times New Roman" w:cs="Times New Roman"/>
          <w:bCs/>
          <w:sz w:val="24"/>
          <w:szCs w:val="24"/>
        </w:rPr>
        <w:tab/>
      </w:r>
    </w:p>
    <w:p w:rsidR="00D504C6" w:rsidRPr="001D4F00" w:rsidRDefault="00D504C6" w:rsidP="00D504C6">
      <w:pPr>
        <w:autoSpaceDE w:val="0"/>
        <w:autoSpaceDN w:val="0"/>
        <w:adjustRightInd w:val="0"/>
        <w:spacing w:after="0" w:line="240" w:lineRule="auto"/>
        <w:jc w:val="both"/>
        <w:rPr>
          <w:rFonts w:ascii="Times New Roman" w:hAnsi="Times New Roman" w:cs="Times New Roman"/>
          <w:bCs/>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Grading of performances (Letter grades and grade points allocations)</w:t>
      </w:r>
    </w:p>
    <w:p w:rsidR="00D504C6" w:rsidRPr="001D4F00" w:rsidRDefault="00D504C6" w:rsidP="00544E9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Based on the performances, each student shall be awarded a final letter grade at the end of the semester for each course. The letter grades and their corresponding grade points are given in Ta</w:t>
      </w:r>
      <w:r>
        <w:rPr>
          <w:rFonts w:ascii="Times New Roman" w:hAnsi="Times New Roman" w:cs="Times New Roman"/>
          <w:sz w:val="24"/>
          <w:szCs w:val="24"/>
        </w:rPr>
        <w:t xml:space="preserve">ble – </w:t>
      </w:r>
      <w:r w:rsidR="004B73F7">
        <w:rPr>
          <w:rFonts w:ascii="Times New Roman" w:hAnsi="Times New Roman" w:cs="Times New Roman"/>
          <w:sz w:val="24"/>
          <w:szCs w:val="24"/>
        </w:rPr>
        <w:t>XI</w:t>
      </w:r>
      <w:r>
        <w:rPr>
          <w:rFonts w:ascii="Times New Roman" w:hAnsi="Times New Roman" w:cs="Times New Roman"/>
          <w:sz w:val="24"/>
          <w:szCs w:val="24"/>
        </w:rPr>
        <w:t>V</w:t>
      </w:r>
      <w:r w:rsidRPr="001D4F00">
        <w:rPr>
          <w:rFonts w:ascii="Times New Roman" w:hAnsi="Times New Roman" w:cs="Times New Roman"/>
          <w:sz w:val="24"/>
          <w:szCs w:val="24"/>
        </w:rPr>
        <w:t>.</w:t>
      </w:r>
    </w:p>
    <w:p w:rsidR="00D504C6" w:rsidRPr="00471C20" w:rsidRDefault="00D504C6" w:rsidP="00D504C6">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Table-</w:t>
      </w:r>
      <w:r w:rsidR="004B73F7">
        <w:rPr>
          <w:rFonts w:ascii="Times New Roman" w:hAnsi="Times New Roman" w:cs="Times New Roman"/>
          <w:b/>
          <w:sz w:val="24"/>
          <w:szCs w:val="24"/>
        </w:rPr>
        <w:t>XI</w:t>
      </w:r>
      <w:r w:rsidRPr="00471C20">
        <w:rPr>
          <w:rFonts w:ascii="Times New Roman" w:hAnsi="Times New Roman" w:cs="Times New Roman"/>
          <w:b/>
          <w:sz w:val="24"/>
          <w:szCs w:val="24"/>
        </w:rPr>
        <w:t>V</w:t>
      </w:r>
    </w:p>
    <w:tbl>
      <w:tblPr>
        <w:tblStyle w:val="TableGrid"/>
        <w:tblW w:w="0" w:type="auto"/>
        <w:tblInd w:w="720" w:type="dxa"/>
        <w:tblLook w:val="04A0"/>
      </w:tblPr>
      <w:tblGrid>
        <w:gridCol w:w="3438"/>
        <w:gridCol w:w="2127"/>
        <w:gridCol w:w="1575"/>
        <w:gridCol w:w="1716"/>
      </w:tblGrid>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b/>
                <w:sz w:val="24"/>
                <w:szCs w:val="24"/>
              </w:rPr>
            </w:pPr>
            <w:r w:rsidRPr="001D4F00">
              <w:rPr>
                <w:rFonts w:ascii="Times New Roman" w:hAnsi="Times New Roman" w:cs="Times New Roman"/>
                <w:b/>
                <w:sz w:val="24"/>
                <w:szCs w:val="24"/>
              </w:rPr>
              <w:t>Percentage of Marks Obtained</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b/>
                <w:sz w:val="24"/>
                <w:szCs w:val="24"/>
              </w:rPr>
            </w:pPr>
            <w:r w:rsidRPr="001D4F00">
              <w:rPr>
                <w:rFonts w:ascii="Times New Roman" w:hAnsi="Times New Roman" w:cs="Times New Roman"/>
                <w:b/>
                <w:sz w:val="24"/>
                <w:szCs w:val="24"/>
              </w:rPr>
              <w:t>Letter grade</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b/>
                <w:sz w:val="24"/>
                <w:szCs w:val="24"/>
              </w:rPr>
            </w:pPr>
            <w:r w:rsidRPr="001D4F00">
              <w:rPr>
                <w:rFonts w:ascii="Times New Roman" w:hAnsi="Times New Roman" w:cs="Times New Roman"/>
                <w:b/>
                <w:sz w:val="24"/>
                <w:szCs w:val="24"/>
              </w:rPr>
              <w:t>Grade Point</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b/>
                <w:sz w:val="24"/>
                <w:szCs w:val="24"/>
              </w:rPr>
            </w:pPr>
            <w:r w:rsidRPr="001D4F00">
              <w:rPr>
                <w:rFonts w:ascii="Times New Roman" w:hAnsi="Times New Roman" w:cs="Times New Roman"/>
                <w:b/>
                <w:sz w:val="24"/>
                <w:szCs w:val="24"/>
              </w:rPr>
              <w:t>Marks</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90.00-100</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O</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10</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Outstanding</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80.00-89.99</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A</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9</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Excellent</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70.00-79.99</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B</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8</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Good</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60.00-69.99</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C</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7</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Fair</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50.00-59.99</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D</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6</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Average</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Less than 50</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F</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0</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Fail</w:t>
            </w:r>
          </w:p>
        </w:tc>
      </w:tr>
      <w:tr w:rsidR="00D504C6" w:rsidRPr="001D4F00" w:rsidTr="004B73F7">
        <w:tc>
          <w:tcPr>
            <w:tcW w:w="3438" w:type="dxa"/>
            <w:tcBorders>
              <w:top w:val="single" w:sz="4" w:space="0" w:color="auto"/>
              <w:left w:val="single" w:sz="4" w:space="0" w:color="auto"/>
              <w:bottom w:val="single" w:sz="4" w:space="0" w:color="auto"/>
              <w:right w:val="single" w:sz="4" w:space="0" w:color="auto"/>
            </w:tcBorders>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Absent</w:t>
            </w:r>
          </w:p>
        </w:tc>
        <w:tc>
          <w:tcPr>
            <w:tcW w:w="2127"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AB</w:t>
            </w:r>
          </w:p>
        </w:tc>
        <w:tc>
          <w:tcPr>
            <w:tcW w:w="1575"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0</w:t>
            </w:r>
          </w:p>
        </w:tc>
        <w:tc>
          <w:tcPr>
            <w:tcW w:w="1716" w:type="dxa"/>
            <w:tcBorders>
              <w:top w:val="single" w:sz="4" w:space="0" w:color="auto"/>
              <w:left w:val="single" w:sz="4" w:space="0" w:color="auto"/>
              <w:bottom w:val="single" w:sz="4" w:space="0" w:color="auto"/>
              <w:right w:val="single" w:sz="4" w:space="0" w:color="auto"/>
            </w:tcBorders>
            <w:hideMark/>
          </w:tcPr>
          <w:p w:rsidR="00D504C6" w:rsidRPr="001D4F00" w:rsidRDefault="00D504C6" w:rsidP="004B73F7">
            <w:pPr>
              <w:tabs>
                <w:tab w:val="left" w:pos="720"/>
                <w:tab w:val="left" w:pos="1440"/>
              </w:tabs>
              <w:jc w:val="both"/>
              <w:rPr>
                <w:rFonts w:ascii="Times New Roman" w:hAnsi="Times New Roman" w:cs="Times New Roman"/>
                <w:sz w:val="24"/>
                <w:szCs w:val="24"/>
              </w:rPr>
            </w:pPr>
            <w:r w:rsidRPr="001D4F00">
              <w:rPr>
                <w:rFonts w:ascii="Times New Roman" w:hAnsi="Times New Roman" w:cs="Times New Roman"/>
                <w:sz w:val="24"/>
                <w:szCs w:val="24"/>
              </w:rPr>
              <w:t>Fail</w:t>
            </w:r>
          </w:p>
        </w:tc>
      </w:tr>
    </w:tbl>
    <w:p w:rsidR="00D504C6" w:rsidRPr="001D4F00" w:rsidRDefault="00D504C6" w:rsidP="00544E96">
      <w:pPr>
        <w:autoSpaceDE w:val="0"/>
        <w:autoSpaceDN w:val="0"/>
        <w:adjustRightInd w:val="0"/>
        <w:spacing w:after="0" w:line="240" w:lineRule="auto"/>
        <w:ind w:left="720"/>
        <w:jc w:val="both"/>
        <w:rPr>
          <w:rFonts w:ascii="Times New Roman" w:hAnsi="Times New Roman" w:cs="Times New Roman"/>
          <w:sz w:val="24"/>
          <w:szCs w:val="24"/>
        </w:rPr>
      </w:pPr>
      <w:bookmarkStart w:id="0" w:name="_GoBack"/>
      <w:proofErr w:type="gramStart"/>
      <w:r w:rsidRPr="001D4F00">
        <w:rPr>
          <w:rFonts w:ascii="Times New Roman" w:hAnsi="Times New Roman" w:cs="Times New Roman"/>
          <w:sz w:val="24"/>
          <w:szCs w:val="24"/>
        </w:rPr>
        <w:t>A student who remains absent for any end semester examination shall be assigned a letter grade of AB and a corresponding grade point of zero.</w:t>
      </w:r>
      <w:proofErr w:type="gramEnd"/>
      <w:r w:rsidRPr="001D4F00">
        <w:rPr>
          <w:rFonts w:ascii="Times New Roman" w:hAnsi="Times New Roman" w:cs="Times New Roman"/>
          <w:sz w:val="24"/>
          <w:szCs w:val="24"/>
        </w:rPr>
        <w:t xml:space="preserve"> He/she should reappear for the said evaluation/examination in due course.</w:t>
      </w:r>
    </w:p>
    <w:bookmarkEnd w:id="0"/>
    <w:p w:rsidR="00D504C6" w:rsidRPr="001D4F00" w:rsidRDefault="00D504C6" w:rsidP="00D504C6">
      <w:pPr>
        <w:autoSpaceDE w:val="0"/>
        <w:autoSpaceDN w:val="0"/>
        <w:adjustRightInd w:val="0"/>
        <w:spacing w:after="0" w:line="240" w:lineRule="auto"/>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The Semester grade point average (SGPA)</w:t>
      </w:r>
    </w:p>
    <w:p w:rsidR="00D504C6" w:rsidRPr="001D4F00" w:rsidRDefault="00D504C6" w:rsidP="00040CA0">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The performance of a student in a semester is indicated by a number called ‘Semester Grade Point Average’ (SGPA). The SGPA is the weighted average of the grade points Obtained in all the courses by the student during the semester. For example, if a student takes five courses(Theory/Practical) in a semester with credits C1, C2, C3, C4 and C5 and the student’s grade points in these courses are G1, G2, G3, G4 and G5, respectively, and then students’ SGPA is equal to:</w:t>
      </w: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b/>
          <w:bCs/>
          <w:sz w:val="24"/>
          <w:szCs w:val="24"/>
        </w:rPr>
      </w:pPr>
      <w:r w:rsidRPr="001D4F00">
        <w:rPr>
          <w:rFonts w:ascii="Times New Roman" w:hAnsi="Times New Roman" w:cs="Times New Roman"/>
          <w:b/>
          <w:bCs/>
          <w:sz w:val="24"/>
          <w:szCs w:val="24"/>
        </w:rPr>
        <w:t>C1G1 + C2G2 + C3G3 + C4G4+ C5G5</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lastRenderedPageBreak/>
        <w:t>SGPA</w:t>
      </w:r>
      <w:r w:rsidRPr="001D4F00">
        <w:rPr>
          <w:rFonts w:ascii="Times New Roman" w:hAnsi="Times New Roman" w:cs="Times New Roman"/>
          <w:b/>
          <w:bCs/>
          <w:sz w:val="24"/>
          <w:szCs w:val="24"/>
        </w:rPr>
        <w:tab/>
      </w:r>
      <w:r w:rsidRPr="001D4F00">
        <w:rPr>
          <w:rFonts w:ascii="Times New Roman" w:hAnsi="Times New Roman" w:cs="Times New Roman"/>
          <w:b/>
          <w:bCs/>
          <w:sz w:val="24"/>
          <w:szCs w:val="24"/>
        </w:rPr>
        <w:tab/>
        <w:t xml:space="preserve"> =</w:t>
      </w:r>
      <w:r w:rsidRPr="001D4F00">
        <w:rPr>
          <w:rFonts w:ascii="Times New Roman" w:hAnsi="Times New Roman" w:cs="Times New Roman"/>
          <w:b/>
          <w:bCs/>
          <w:sz w:val="24"/>
          <w:szCs w:val="24"/>
        </w:rPr>
        <w:tab/>
      </w:r>
      <w:r w:rsidRPr="001D4F00">
        <w:rPr>
          <w:rFonts w:ascii="Times New Roman" w:hAnsi="Times New Roman" w:cs="Times New Roman"/>
          <w:b/>
          <w:bCs/>
          <w:sz w:val="24"/>
          <w:szCs w:val="24"/>
        </w:rPr>
        <w:tab/>
        <w:t xml:space="preserve"> --------------------------------------------------</w:t>
      </w:r>
    </w:p>
    <w:p w:rsidR="00D504C6" w:rsidRPr="001D4F00" w:rsidRDefault="00D504C6" w:rsidP="00040CA0">
      <w:pPr>
        <w:autoSpaceDE w:val="0"/>
        <w:autoSpaceDN w:val="0"/>
        <w:adjustRightInd w:val="0"/>
        <w:spacing w:after="0" w:line="240" w:lineRule="auto"/>
        <w:ind w:left="3600" w:firstLine="720"/>
        <w:rPr>
          <w:rFonts w:ascii="Times New Roman" w:hAnsi="Times New Roman" w:cs="Times New Roman"/>
          <w:b/>
          <w:bCs/>
          <w:sz w:val="24"/>
          <w:szCs w:val="24"/>
        </w:rPr>
      </w:pPr>
      <w:r w:rsidRPr="001D4F00">
        <w:rPr>
          <w:rFonts w:ascii="Times New Roman" w:hAnsi="Times New Roman" w:cs="Times New Roman"/>
          <w:b/>
          <w:bCs/>
          <w:sz w:val="24"/>
          <w:szCs w:val="24"/>
        </w:rPr>
        <w:t>C1 + C2 + C3 + C4+ C5</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 xml:space="preserve">The SGPA is calculated to two decimal points. It should be noted that, the SGPA for any semester shall take into consideration the F and ABS grade awarded in that semester. For example if a learner has </w:t>
      </w:r>
      <w:proofErr w:type="gramStart"/>
      <w:r w:rsidRPr="001D4F00">
        <w:rPr>
          <w:rFonts w:ascii="Times New Roman" w:hAnsi="Times New Roman" w:cs="Times New Roman"/>
          <w:sz w:val="24"/>
          <w:szCs w:val="24"/>
        </w:rPr>
        <w:t>a</w:t>
      </w:r>
      <w:proofErr w:type="gramEnd"/>
      <w:r w:rsidRPr="001D4F00">
        <w:rPr>
          <w:rFonts w:ascii="Times New Roman" w:hAnsi="Times New Roman" w:cs="Times New Roman"/>
          <w:sz w:val="24"/>
          <w:szCs w:val="24"/>
        </w:rPr>
        <w:t xml:space="preserve"> F or ABS grade in course 4, the SGPA shall then be computed as:</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ind w:left="2880" w:firstLine="720"/>
        <w:rPr>
          <w:rFonts w:ascii="Times New Roman" w:hAnsi="Times New Roman" w:cs="Times New Roman"/>
          <w:b/>
          <w:bCs/>
          <w:sz w:val="24"/>
          <w:szCs w:val="24"/>
        </w:rPr>
      </w:pPr>
      <w:r w:rsidRPr="001D4F00">
        <w:rPr>
          <w:rFonts w:ascii="Times New Roman" w:hAnsi="Times New Roman" w:cs="Times New Roman"/>
          <w:b/>
          <w:bCs/>
          <w:sz w:val="24"/>
          <w:szCs w:val="24"/>
        </w:rPr>
        <w:t>C1G1 + C2G2 + C3G3 + C4* ZERO + C5G5</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SGPA</w:t>
      </w:r>
      <w:r w:rsidRPr="001D4F00">
        <w:rPr>
          <w:rFonts w:ascii="Times New Roman" w:hAnsi="Times New Roman" w:cs="Times New Roman"/>
          <w:b/>
          <w:bCs/>
          <w:sz w:val="24"/>
          <w:szCs w:val="24"/>
        </w:rPr>
        <w:tab/>
      </w:r>
      <w:r w:rsidRPr="001D4F00">
        <w:rPr>
          <w:rFonts w:ascii="Times New Roman" w:hAnsi="Times New Roman" w:cs="Times New Roman"/>
          <w:b/>
          <w:bCs/>
          <w:sz w:val="24"/>
          <w:szCs w:val="24"/>
        </w:rPr>
        <w:tab/>
        <w:t xml:space="preserve"> = </w:t>
      </w:r>
      <w:r w:rsidRPr="001D4F00">
        <w:rPr>
          <w:rFonts w:ascii="Times New Roman" w:hAnsi="Times New Roman" w:cs="Times New Roman"/>
          <w:b/>
          <w:bCs/>
          <w:sz w:val="24"/>
          <w:szCs w:val="24"/>
        </w:rPr>
        <w:tab/>
      </w:r>
      <w:r w:rsidRPr="001D4F00">
        <w:rPr>
          <w:rFonts w:ascii="Times New Roman" w:hAnsi="Times New Roman" w:cs="Times New Roman"/>
          <w:b/>
          <w:bCs/>
          <w:sz w:val="24"/>
          <w:szCs w:val="24"/>
        </w:rPr>
        <w:tab/>
        <w:t>------------------------------------------------------</w:t>
      </w:r>
    </w:p>
    <w:p w:rsidR="00D504C6" w:rsidRPr="001D4F00" w:rsidRDefault="00040CA0" w:rsidP="00040CA0">
      <w:pPr>
        <w:autoSpaceDE w:val="0"/>
        <w:autoSpaceDN w:val="0"/>
        <w:adjustRightInd w:val="0"/>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 xml:space="preserve">    </w:t>
      </w:r>
      <w:r w:rsidR="00D504C6" w:rsidRPr="001D4F00">
        <w:rPr>
          <w:rFonts w:ascii="Times New Roman" w:hAnsi="Times New Roman" w:cs="Times New Roman"/>
          <w:b/>
          <w:bCs/>
          <w:sz w:val="24"/>
          <w:szCs w:val="24"/>
        </w:rPr>
        <w:t>C1 + C2 + C3 + C4+ C5</w:t>
      </w: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Pr="001D4F00">
        <w:rPr>
          <w:rFonts w:ascii="Times New Roman" w:hAnsi="Times New Roman" w:cs="Times New Roman"/>
          <w:b/>
          <w:bCs/>
          <w:sz w:val="24"/>
          <w:szCs w:val="24"/>
        </w:rPr>
        <w:t xml:space="preserve">. </w:t>
      </w:r>
      <w:r w:rsidRPr="001D4F00">
        <w:rPr>
          <w:rFonts w:ascii="Times New Roman" w:hAnsi="Times New Roman" w:cs="Times New Roman"/>
          <w:b/>
          <w:bCs/>
          <w:sz w:val="24"/>
          <w:szCs w:val="24"/>
        </w:rPr>
        <w:tab/>
        <w:t>Cumulative Grade Point Average (CGPA)</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The CGPA is calculated with the SGPA of all the VIII semesters to two decimal points and is indicated in final grade report card/final transcript showing the grades of all VIII semesters and their courses. The CGPA shall reflect the failed status in case of F grade(s), till the course(s) is/are passed. When the course(s) is/are passed by obtaining a pass grade on subsequent examination(s) the CGPA shall only reflect the new grade and not the fail grades earned earlier. The CGPA is calculated as:</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ind w:left="2160" w:firstLine="720"/>
        <w:rPr>
          <w:rFonts w:ascii="Times New Roman" w:hAnsi="Times New Roman" w:cs="Times New Roman"/>
          <w:b/>
          <w:bCs/>
          <w:sz w:val="24"/>
          <w:szCs w:val="24"/>
        </w:rPr>
      </w:pPr>
      <w:r w:rsidRPr="001D4F00">
        <w:rPr>
          <w:rFonts w:ascii="Times New Roman" w:hAnsi="Times New Roman" w:cs="Times New Roman"/>
          <w:b/>
          <w:bCs/>
          <w:sz w:val="24"/>
          <w:szCs w:val="24"/>
        </w:rPr>
        <w:t>C1S1 + C2S2 + C3S3 + C4S4+ C5S5+ C6S6+ C7S7+ C8S8</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b/>
          <w:bCs/>
          <w:sz w:val="24"/>
          <w:szCs w:val="24"/>
        </w:rPr>
      </w:pPr>
      <w:r w:rsidRPr="001D4F00">
        <w:rPr>
          <w:rFonts w:ascii="Times New Roman" w:hAnsi="Times New Roman" w:cs="Times New Roman"/>
          <w:b/>
          <w:bCs/>
          <w:sz w:val="24"/>
          <w:szCs w:val="24"/>
        </w:rPr>
        <w:t>CGPA</w:t>
      </w:r>
      <w:r w:rsidRPr="001D4F00">
        <w:rPr>
          <w:rFonts w:ascii="Times New Roman" w:hAnsi="Times New Roman" w:cs="Times New Roman"/>
          <w:b/>
          <w:bCs/>
          <w:sz w:val="24"/>
          <w:szCs w:val="24"/>
        </w:rPr>
        <w:tab/>
      </w:r>
      <w:r w:rsidRPr="001D4F00">
        <w:rPr>
          <w:rFonts w:ascii="Times New Roman" w:hAnsi="Times New Roman" w:cs="Times New Roman"/>
          <w:b/>
          <w:bCs/>
          <w:sz w:val="24"/>
          <w:szCs w:val="24"/>
        </w:rPr>
        <w:tab/>
        <w:t>=</w:t>
      </w:r>
      <w:r w:rsidRPr="001D4F00">
        <w:rPr>
          <w:rFonts w:ascii="Times New Roman" w:hAnsi="Times New Roman" w:cs="Times New Roman"/>
          <w:b/>
          <w:bCs/>
          <w:sz w:val="24"/>
          <w:szCs w:val="24"/>
        </w:rPr>
        <w:tab/>
        <w:t xml:space="preserve"> -------------------------------------------------------------------------</w:t>
      </w:r>
    </w:p>
    <w:p w:rsidR="00D504C6" w:rsidRPr="001D4F00" w:rsidRDefault="00D504C6" w:rsidP="00040CA0">
      <w:pPr>
        <w:autoSpaceDE w:val="0"/>
        <w:autoSpaceDN w:val="0"/>
        <w:adjustRightInd w:val="0"/>
        <w:spacing w:after="0" w:line="240" w:lineRule="auto"/>
        <w:ind w:left="2880" w:firstLine="720"/>
        <w:rPr>
          <w:rFonts w:ascii="Times New Roman" w:hAnsi="Times New Roman" w:cs="Times New Roman"/>
          <w:b/>
          <w:bCs/>
          <w:sz w:val="24"/>
          <w:szCs w:val="24"/>
        </w:rPr>
      </w:pPr>
      <w:r w:rsidRPr="001D4F00">
        <w:rPr>
          <w:rFonts w:ascii="Times New Roman" w:hAnsi="Times New Roman" w:cs="Times New Roman"/>
          <w:b/>
          <w:bCs/>
          <w:sz w:val="24"/>
          <w:szCs w:val="24"/>
        </w:rPr>
        <w:t>C1 + C2 + C3 + C4+ C5+ C6+ C7+ C8</w:t>
      </w:r>
    </w:p>
    <w:p w:rsidR="00D504C6" w:rsidRPr="001D4F00" w:rsidRDefault="00D504C6" w:rsidP="00D504C6">
      <w:pPr>
        <w:autoSpaceDE w:val="0"/>
        <w:autoSpaceDN w:val="0"/>
        <w:adjustRightInd w:val="0"/>
        <w:spacing w:after="0" w:line="240" w:lineRule="auto"/>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ind w:left="720"/>
        <w:rPr>
          <w:rFonts w:ascii="Times New Roman" w:hAnsi="Times New Roman" w:cs="Times New Roman"/>
          <w:sz w:val="24"/>
          <w:szCs w:val="24"/>
        </w:rPr>
      </w:pPr>
      <w:r w:rsidRPr="001D4F00">
        <w:rPr>
          <w:rFonts w:ascii="Times New Roman" w:hAnsi="Times New Roman" w:cs="Times New Roman"/>
          <w:sz w:val="24"/>
          <w:szCs w:val="24"/>
        </w:rPr>
        <w:t>where C1, C2, C3,…. is the total number of credits for semester I,II,III,…. and S1,S2, S3,….is the SGPA of semester I,II,III,…. .</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Pr="001D4F00">
        <w:rPr>
          <w:rFonts w:ascii="Times New Roman" w:hAnsi="Times New Roman" w:cs="Times New Roman"/>
          <w:b/>
          <w:bCs/>
          <w:sz w:val="24"/>
          <w:szCs w:val="24"/>
        </w:rPr>
        <w:t>.</w:t>
      </w:r>
      <w:r w:rsidRPr="001D4F00">
        <w:rPr>
          <w:rFonts w:ascii="Times New Roman" w:hAnsi="Times New Roman" w:cs="Times New Roman"/>
          <w:bCs/>
          <w:sz w:val="24"/>
          <w:szCs w:val="24"/>
        </w:rPr>
        <w:tab/>
      </w:r>
      <w:r w:rsidRPr="001D4F00">
        <w:rPr>
          <w:rFonts w:ascii="Times New Roman" w:hAnsi="Times New Roman" w:cs="Times New Roman"/>
          <w:b/>
          <w:bCs/>
          <w:sz w:val="24"/>
          <w:szCs w:val="24"/>
        </w:rPr>
        <w:t>Declaration of class</w:t>
      </w:r>
    </w:p>
    <w:p w:rsidR="00D504C6" w:rsidRPr="001D4F00" w:rsidRDefault="00D504C6" w:rsidP="00D504C6">
      <w:pPr>
        <w:autoSpaceDE w:val="0"/>
        <w:autoSpaceDN w:val="0"/>
        <w:adjustRightInd w:val="0"/>
        <w:spacing w:after="0" w:line="240" w:lineRule="auto"/>
        <w:ind w:firstLine="720"/>
        <w:rPr>
          <w:rFonts w:ascii="Times New Roman" w:hAnsi="Times New Roman" w:cs="Times New Roman"/>
          <w:sz w:val="24"/>
          <w:szCs w:val="24"/>
        </w:rPr>
      </w:pPr>
      <w:r w:rsidRPr="001D4F00">
        <w:rPr>
          <w:rFonts w:ascii="Times New Roman" w:hAnsi="Times New Roman" w:cs="Times New Roman"/>
          <w:sz w:val="24"/>
          <w:szCs w:val="24"/>
        </w:rPr>
        <w:t>The class shall be awarded on the basis of CGPA as follows:</w:t>
      </w:r>
    </w:p>
    <w:p w:rsidR="00D504C6" w:rsidRPr="001D4F00" w:rsidRDefault="00D504C6" w:rsidP="00D504C6">
      <w:pPr>
        <w:autoSpaceDE w:val="0"/>
        <w:autoSpaceDN w:val="0"/>
        <w:adjustRightInd w:val="0"/>
        <w:spacing w:after="0" w:line="240" w:lineRule="auto"/>
        <w:ind w:left="720"/>
        <w:rPr>
          <w:rFonts w:ascii="Times New Roman" w:hAnsi="Times New Roman" w:cs="Times New Roman"/>
          <w:sz w:val="24"/>
          <w:szCs w:val="24"/>
        </w:rPr>
      </w:pPr>
      <w:r w:rsidRPr="001D4F00">
        <w:rPr>
          <w:rFonts w:ascii="Times New Roman" w:hAnsi="Times New Roman" w:cs="Times New Roman"/>
          <w:sz w:val="24"/>
          <w:szCs w:val="24"/>
        </w:rPr>
        <w:t xml:space="preserve">First Class with Distinction = CGPA of. 7.50 </w:t>
      </w:r>
      <w:proofErr w:type="gramStart"/>
      <w:r w:rsidRPr="001D4F00">
        <w:rPr>
          <w:rFonts w:ascii="Times New Roman" w:hAnsi="Times New Roman" w:cs="Times New Roman"/>
          <w:sz w:val="24"/>
          <w:szCs w:val="24"/>
        </w:rPr>
        <w:t>and</w:t>
      </w:r>
      <w:proofErr w:type="gramEnd"/>
      <w:r w:rsidRPr="001D4F00">
        <w:rPr>
          <w:rFonts w:ascii="Times New Roman" w:hAnsi="Times New Roman" w:cs="Times New Roman"/>
          <w:sz w:val="24"/>
          <w:szCs w:val="24"/>
        </w:rPr>
        <w:t xml:space="preserve"> above</w:t>
      </w:r>
    </w:p>
    <w:p w:rsidR="00D504C6" w:rsidRPr="001D4F00" w:rsidRDefault="00D504C6" w:rsidP="00D504C6">
      <w:pPr>
        <w:autoSpaceDE w:val="0"/>
        <w:autoSpaceDN w:val="0"/>
        <w:adjustRightInd w:val="0"/>
        <w:spacing w:after="0" w:line="240" w:lineRule="auto"/>
        <w:ind w:left="720"/>
        <w:rPr>
          <w:rFonts w:ascii="Times New Roman" w:hAnsi="Times New Roman" w:cs="Times New Roman"/>
          <w:sz w:val="24"/>
          <w:szCs w:val="24"/>
        </w:rPr>
      </w:pPr>
      <w:r w:rsidRPr="001D4F00">
        <w:rPr>
          <w:rFonts w:ascii="Times New Roman" w:hAnsi="Times New Roman" w:cs="Times New Roman"/>
          <w:sz w:val="24"/>
          <w:szCs w:val="24"/>
        </w:rPr>
        <w:t>First Class = CGPA of 6.00 to 7.49</w:t>
      </w:r>
    </w:p>
    <w:p w:rsidR="00D504C6" w:rsidRPr="001D4F00" w:rsidRDefault="00D504C6" w:rsidP="00D504C6">
      <w:pPr>
        <w:tabs>
          <w:tab w:val="left" w:pos="720"/>
          <w:tab w:val="left" w:pos="2160"/>
        </w:tabs>
        <w:spacing w:after="0"/>
        <w:ind w:left="2160" w:hanging="2160"/>
        <w:jc w:val="both"/>
        <w:rPr>
          <w:rFonts w:ascii="Times New Roman" w:hAnsi="Times New Roman" w:cs="Times New Roman"/>
          <w:sz w:val="24"/>
          <w:szCs w:val="24"/>
        </w:rPr>
      </w:pPr>
      <w:r w:rsidRPr="001D4F00">
        <w:rPr>
          <w:rFonts w:ascii="Times New Roman" w:hAnsi="Times New Roman" w:cs="Times New Roman"/>
          <w:sz w:val="24"/>
          <w:szCs w:val="24"/>
        </w:rPr>
        <w:tab/>
        <w:t>Second Class = CGPA of 5.00 to 5.99</w:t>
      </w:r>
    </w:p>
    <w:p w:rsidR="00D504C6" w:rsidRPr="001D4F00" w:rsidRDefault="00D504C6" w:rsidP="00D504C6">
      <w:pPr>
        <w:tabs>
          <w:tab w:val="left" w:pos="720"/>
          <w:tab w:val="left" w:pos="2160"/>
        </w:tabs>
        <w:spacing w:after="0"/>
        <w:ind w:left="2160" w:hanging="2160"/>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Pr="001D4F00">
        <w:rPr>
          <w:rFonts w:ascii="Times New Roman" w:hAnsi="Times New Roman" w:cs="Times New Roman"/>
          <w:b/>
          <w:bCs/>
          <w:sz w:val="24"/>
          <w:szCs w:val="24"/>
        </w:rPr>
        <w:t>.</w:t>
      </w:r>
      <w:r w:rsidRPr="001D4F00">
        <w:rPr>
          <w:rFonts w:ascii="Times New Roman" w:hAnsi="Times New Roman" w:cs="Times New Roman"/>
          <w:b/>
          <w:bCs/>
          <w:sz w:val="24"/>
          <w:szCs w:val="24"/>
        </w:rPr>
        <w:tab/>
        <w:t xml:space="preserve"> Award of Ranks</w:t>
      </w:r>
    </w:p>
    <w:p w:rsidR="00D504C6" w:rsidRPr="001D4F00" w:rsidRDefault="00D504C6" w:rsidP="00D504C6">
      <w:pPr>
        <w:autoSpaceDE w:val="0"/>
        <w:autoSpaceDN w:val="0"/>
        <w:adjustRightInd w:val="0"/>
        <w:spacing w:after="0" w:line="240" w:lineRule="auto"/>
        <w:ind w:left="720"/>
        <w:jc w:val="both"/>
        <w:rPr>
          <w:rFonts w:ascii="Times New Roman" w:hAnsi="Times New Roman" w:cs="Times New Roman"/>
          <w:sz w:val="24"/>
          <w:szCs w:val="24"/>
        </w:rPr>
      </w:pPr>
      <w:r w:rsidRPr="001D4F00">
        <w:rPr>
          <w:rFonts w:ascii="Times New Roman" w:hAnsi="Times New Roman" w:cs="Times New Roman"/>
          <w:sz w:val="24"/>
          <w:szCs w:val="24"/>
        </w:rPr>
        <w:t xml:space="preserve">Ranks and Medals shall be awarded on the basis of final CGPA. However, candidates who fail in one or more courses during the </w:t>
      </w:r>
      <w:proofErr w:type="spellStart"/>
      <w:r w:rsidRPr="001D4F00">
        <w:rPr>
          <w:rFonts w:ascii="Times New Roman" w:hAnsi="Times New Roman" w:cs="Times New Roman"/>
          <w:sz w:val="24"/>
          <w:szCs w:val="24"/>
        </w:rPr>
        <w:t>B.Pharm</w:t>
      </w:r>
      <w:proofErr w:type="spellEnd"/>
      <w:r w:rsidRPr="001D4F00">
        <w:rPr>
          <w:rFonts w:ascii="Times New Roman" w:hAnsi="Times New Roman" w:cs="Times New Roman"/>
          <w:sz w:val="24"/>
          <w:szCs w:val="24"/>
        </w:rPr>
        <w:t xml:space="preserve"> program shall not be eligible for award of ranks. Moreover, the candidates should have completed the B. Pharm program in minimum prescribed number of years, (four years) for the award of Ranks.</w:t>
      </w:r>
    </w:p>
    <w:p w:rsidR="00D504C6" w:rsidRPr="001D4F00" w:rsidRDefault="00D504C6" w:rsidP="00D504C6">
      <w:pPr>
        <w:autoSpaceDE w:val="0"/>
        <w:autoSpaceDN w:val="0"/>
        <w:adjustRightInd w:val="0"/>
        <w:spacing w:after="0" w:line="240" w:lineRule="auto"/>
        <w:jc w:val="both"/>
        <w:rPr>
          <w:rFonts w:ascii="Times New Roman" w:hAnsi="Times New Roman" w:cs="Times New Roman"/>
          <w:sz w:val="24"/>
          <w:szCs w:val="24"/>
        </w:rPr>
      </w:pPr>
    </w:p>
    <w:p w:rsidR="00D504C6" w:rsidRPr="001D4F00" w:rsidRDefault="00D504C6" w:rsidP="00D504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Pr="001D4F00">
        <w:rPr>
          <w:rFonts w:ascii="Times New Roman" w:hAnsi="Times New Roman" w:cs="Times New Roman"/>
          <w:b/>
          <w:bCs/>
          <w:sz w:val="24"/>
          <w:szCs w:val="24"/>
        </w:rPr>
        <w:t xml:space="preserve">. </w:t>
      </w:r>
      <w:r w:rsidRPr="001D4F00">
        <w:rPr>
          <w:rFonts w:ascii="Times New Roman" w:hAnsi="Times New Roman" w:cs="Times New Roman"/>
          <w:b/>
          <w:bCs/>
          <w:sz w:val="24"/>
          <w:szCs w:val="24"/>
        </w:rPr>
        <w:tab/>
        <w:t>Award of degree</w:t>
      </w:r>
    </w:p>
    <w:p w:rsidR="00221925" w:rsidRDefault="00D504C6" w:rsidP="00665B11">
      <w:pPr>
        <w:autoSpaceDE w:val="0"/>
        <w:autoSpaceDN w:val="0"/>
        <w:adjustRightInd w:val="0"/>
        <w:spacing w:after="0" w:line="240" w:lineRule="auto"/>
        <w:ind w:left="720"/>
      </w:pPr>
      <w:r w:rsidRPr="001D4F00">
        <w:rPr>
          <w:rFonts w:ascii="Times New Roman" w:hAnsi="Times New Roman" w:cs="Times New Roman"/>
          <w:sz w:val="24"/>
          <w:szCs w:val="24"/>
        </w:rPr>
        <w:t>Candidates who fulfill the requirements mentioned above shall be eligible for award of degree during the ensuing convocation.</w:t>
      </w:r>
    </w:p>
    <w:sectPr w:rsidR="00221925" w:rsidSect="004B73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F4" w:rsidRDefault="00F31CF4">
      <w:pPr>
        <w:spacing w:after="0" w:line="240" w:lineRule="auto"/>
      </w:pPr>
      <w:r>
        <w:separator/>
      </w:r>
    </w:p>
  </w:endnote>
  <w:endnote w:type="continuationSeparator" w:id="0">
    <w:p w:rsidR="00F31CF4" w:rsidRDefault="00F3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493"/>
      <w:docPartObj>
        <w:docPartGallery w:val="Page Numbers (Bottom of Page)"/>
        <w:docPartUnique/>
      </w:docPartObj>
    </w:sdtPr>
    <w:sdtContent>
      <w:p w:rsidR="000F5E67" w:rsidRDefault="00E24B0F">
        <w:pPr>
          <w:pStyle w:val="Footer"/>
          <w:jc w:val="center"/>
        </w:pPr>
        <w:fldSimple w:instr=" PAGE   \* MERGEFORMAT ">
          <w:r w:rsidR="00FD75AE">
            <w:rPr>
              <w:noProof/>
            </w:rPr>
            <w:t>12</w:t>
          </w:r>
        </w:fldSimple>
      </w:p>
    </w:sdtContent>
  </w:sdt>
  <w:p w:rsidR="000F5E67" w:rsidRDefault="000F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F4" w:rsidRDefault="00F31CF4">
      <w:pPr>
        <w:spacing w:after="0" w:line="240" w:lineRule="auto"/>
      </w:pPr>
      <w:r>
        <w:separator/>
      </w:r>
    </w:p>
  </w:footnote>
  <w:footnote w:type="continuationSeparator" w:id="0">
    <w:p w:rsidR="00F31CF4" w:rsidRDefault="00F31C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504C6"/>
    <w:rsid w:val="00040CA0"/>
    <w:rsid w:val="000F5E67"/>
    <w:rsid w:val="0015113C"/>
    <w:rsid w:val="00221925"/>
    <w:rsid w:val="00314D1E"/>
    <w:rsid w:val="003614E7"/>
    <w:rsid w:val="003A34E4"/>
    <w:rsid w:val="003D7498"/>
    <w:rsid w:val="004B73F7"/>
    <w:rsid w:val="004E3B27"/>
    <w:rsid w:val="00544E96"/>
    <w:rsid w:val="00665B11"/>
    <w:rsid w:val="008C0125"/>
    <w:rsid w:val="00993139"/>
    <w:rsid w:val="00AD2D9F"/>
    <w:rsid w:val="00B64466"/>
    <w:rsid w:val="00BE7369"/>
    <w:rsid w:val="00D504C6"/>
    <w:rsid w:val="00E052E6"/>
    <w:rsid w:val="00E24B0F"/>
    <w:rsid w:val="00EB262A"/>
    <w:rsid w:val="00EE5136"/>
    <w:rsid w:val="00F31CF4"/>
    <w:rsid w:val="00F876B4"/>
    <w:rsid w:val="00FD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04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D5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04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D5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Ajay Kumar</dc:creator>
  <cp:lastModifiedBy>Admin</cp:lastModifiedBy>
  <cp:revision>7</cp:revision>
  <cp:lastPrinted>2018-02-27T08:28:00Z</cp:lastPrinted>
  <dcterms:created xsi:type="dcterms:W3CDTF">2018-02-27T06:21:00Z</dcterms:created>
  <dcterms:modified xsi:type="dcterms:W3CDTF">2018-02-27T08:28:00Z</dcterms:modified>
</cp:coreProperties>
</file>