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1" w:rsidRDefault="004270E1" w:rsidP="0071047C">
      <w:pPr>
        <w:ind w:left="7200"/>
        <w:jc w:val="right"/>
        <w:rPr>
          <w:rFonts w:ascii="Bookman Old Style" w:eastAsia="Palatino Linotype" w:hAnsi="Bookman Old Style"/>
          <w:b/>
          <w:sz w:val="20"/>
          <w:szCs w:val="20"/>
          <w:u w:val="single"/>
        </w:rPr>
      </w:pPr>
    </w:p>
    <w:p w:rsidR="004270E1" w:rsidRPr="002222AB" w:rsidRDefault="004270E1" w:rsidP="004270E1">
      <w:pPr>
        <w:ind w:left="7200"/>
        <w:jc w:val="right"/>
        <w:rPr>
          <w:rFonts w:ascii="Bookman Old Style" w:eastAsia="Palatino Linotype" w:hAnsi="Bookman Old Style"/>
          <w:b/>
          <w:sz w:val="20"/>
          <w:szCs w:val="20"/>
          <w:u w:val="single"/>
        </w:rPr>
      </w:pPr>
      <w:r w:rsidRPr="002222AB">
        <w:rPr>
          <w:rFonts w:ascii="Bookman Old Style" w:eastAsia="Palatino Linotype" w:hAnsi="Bookman Old Style"/>
          <w:b/>
          <w:sz w:val="20"/>
          <w:szCs w:val="20"/>
          <w:u w:val="single"/>
        </w:rPr>
        <w:t>Annexure-I</w:t>
      </w:r>
    </w:p>
    <w:p w:rsidR="004270E1" w:rsidRPr="0071047C" w:rsidRDefault="004270E1" w:rsidP="004270E1">
      <w:pPr>
        <w:spacing w:after="0" w:line="240" w:lineRule="auto"/>
        <w:jc w:val="center"/>
        <w:rPr>
          <w:rFonts w:ascii="Times New Roman" w:eastAsia="Palatino Linotype" w:hAnsi="Times New Roman" w:cs="Times New Roman"/>
          <w:b/>
          <w:sz w:val="20"/>
          <w:szCs w:val="20"/>
        </w:rPr>
      </w:pPr>
      <w:r w:rsidRPr="0071047C">
        <w:rPr>
          <w:rFonts w:ascii="Times New Roman" w:eastAsia="Palatino Linotype" w:hAnsi="Times New Roman" w:cs="Times New Roman"/>
          <w:b/>
          <w:sz w:val="20"/>
          <w:szCs w:val="20"/>
        </w:rPr>
        <w:t>KURUKSHETRA UNIVERSITY, KURUKSHETRA</w:t>
      </w:r>
    </w:p>
    <w:p w:rsidR="004270E1" w:rsidRPr="0071047C" w:rsidRDefault="004270E1" w:rsidP="004270E1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0"/>
          <w:szCs w:val="20"/>
        </w:rPr>
      </w:pPr>
      <w:r w:rsidRPr="0071047C">
        <w:rPr>
          <w:rFonts w:ascii="Times New Roman" w:eastAsia="Palatino Linotype" w:hAnsi="Times New Roman" w:cs="Times New Roman"/>
          <w:sz w:val="20"/>
          <w:szCs w:val="20"/>
        </w:rPr>
        <w:t>(Established by the State Legislature Act XII of 1956)</w:t>
      </w:r>
    </w:p>
    <w:p w:rsidR="004270E1" w:rsidRPr="0071047C" w:rsidRDefault="004270E1" w:rsidP="004270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047C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71047C">
        <w:rPr>
          <w:rFonts w:ascii="Times New Roman" w:eastAsia="Arial Black" w:hAnsi="Times New Roman" w:cs="Times New Roman"/>
          <w:b/>
          <w:i/>
          <w:sz w:val="20"/>
          <w:szCs w:val="20"/>
        </w:rPr>
        <w:t>A</w:t>
      </w:r>
      <w:r w:rsidRPr="0071047C">
        <w:rPr>
          <w:rFonts w:ascii="Times New Roman" w:eastAsia="Arial Black" w:hAnsi="Times New Roman" w:cs="Times New Roman"/>
          <w:b/>
          <w:i/>
          <w:sz w:val="20"/>
          <w:szCs w:val="20"/>
          <w:vertAlign w:val="superscript"/>
        </w:rPr>
        <w:t>+</w:t>
      </w:r>
      <w:r w:rsidRPr="0071047C">
        <w:rPr>
          <w:rFonts w:ascii="Times New Roman" w:eastAsia="Times New Roman" w:hAnsi="Times New Roman" w:cs="Times New Roman"/>
          <w:i/>
          <w:sz w:val="20"/>
          <w:szCs w:val="20"/>
        </w:rPr>
        <w:t xml:space="preserve"> Grade, NAAC Accredited)</w:t>
      </w:r>
    </w:p>
    <w:p w:rsidR="004270E1" w:rsidRPr="0071047C" w:rsidRDefault="004270E1" w:rsidP="004270E1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70E1" w:rsidRDefault="004270E1" w:rsidP="004270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71047C">
        <w:rPr>
          <w:rFonts w:ascii="Times New Roman" w:hAnsi="Times New Roman" w:cs="Times New Roman"/>
          <w:b/>
          <w:i/>
          <w:sz w:val="20"/>
          <w:szCs w:val="20"/>
        </w:rPr>
        <w:t>ADMISSION SCHEDULE TO VARIOUS Ph.D. COURSES for</w:t>
      </w:r>
      <w:r w:rsidRPr="007104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047C">
        <w:rPr>
          <w:rFonts w:ascii="Times New Roman" w:eastAsia="Arial" w:hAnsi="Times New Roman" w:cs="Times New Roman"/>
          <w:b/>
          <w:sz w:val="20"/>
          <w:szCs w:val="20"/>
        </w:rPr>
        <w:t xml:space="preserve">admission to Ph.D. Courses for </w:t>
      </w:r>
    </w:p>
    <w:p w:rsidR="004270E1" w:rsidRPr="0071047C" w:rsidRDefault="004270E1" w:rsidP="004270E1">
      <w:pPr>
        <w:spacing w:after="0" w:line="240" w:lineRule="auto"/>
        <w:jc w:val="center"/>
        <w:rPr>
          <w:rFonts w:ascii="Times New Roman" w:eastAsia="Palatino Linotype" w:hAnsi="Times New Roman" w:cs="Times New Roman"/>
          <w:b/>
          <w:sz w:val="20"/>
          <w:szCs w:val="20"/>
        </w:rPr>
      </w:pPr>
      <w:r w:rsidRPr="0071047C">
        <w:rPr>
          <w:rFonts w:ascii="Times New Roman" w:eastAsia="Arial" w:hAnsi="Times New Roman" w:cs="Times New Roman"/>
          <w:b/>
          <w:sz w:val="20"/>
          <w:szCs w:val="20"/>
        </w:rPr>
        <w:t xml:space="preserve">the Academic Session 2021-22 </w:t>
      </w:r>
      <w:r w:rsidRPr="0071047C">
        <w:rPr>
          <w:rFonts w:ascii="Times New Roman" w:eastAsia="Palatino Linotype" w:hAnsi="Times New Roman" w:cs="Times New Roman"/>
          <w:b/>
          <w:sz w:val="20"/>
          <w:szCs w:val="20"/>
        </w:rPr>
        <w:t>through Entrance Test</w:t>
      </w:r>
    </w:p>
    <w:p w:rsidR="004270E1" w:rsidRPr="0071047C" w:rsidRDefault="004270E1" w:rsidP="004270E1">
      <w:pPr>
        <w:spacing w:after="0" w:line="240" w:lineRule="auto"/>
        <w:ind w:left="780"/>
        <w:rPr>
          <w:rFonts w:ascii="Times New Roman" w:eastAsia="Palatino Linotype" w:hAnsi="Times New Roman" w:cs="Times New Roman"/>
          <w:b/>
          <w:sz w:val="20"/>
          <w:szCs w:val="20"/>
        </w:rPr>
      </w:pPr>
    </w:p>
    <w:tbl>
      <w:tblPr>
        <w:tblW w:w="10784" w:type="dxa"/>
        <w:jc w:val="center"/>
        <w:tblLook w:val="04A0"/>
      </w:tblPr>
      <w:tblGrid>
        <w:gridCol w:w="867"/>
        <w:gridCol w:w="7729"/>
        <w:gridCol w:w="2188"/>
      </w:tblGrid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Last date of submission of  online Application Form 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07.02.2022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Submission of Application Form with late fee of Rs. 2,000/-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09.02.2022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(A)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ENTRANCE TEST ( Main Subjects)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28.02.2022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Paper:- 11:00 AM to 01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PM ( 2 H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597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 (B)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For those candidates who have applied for Ph.D in University Institute of Engineering &amp; Technology   ( UIET)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Paper:- 2:00 PM to 4:00 PM ( 2 H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Thrashing/Checking of Question Paper and Answer Key by the DRAC of concerned Department 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01.03.2022 to 02.03.2022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Uploading of Answer Key on the K.U. Website through I.T. Cell by the concerned Chairperson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03.03.2022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Submission  of objections by the students to the concerned Chairperson on their departmental E-mail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04.03.2022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Verification of Key in view of objections &amp; Preparation of Final Result by the concerned DRAC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05.03.2022 to 07.03.2022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 (A)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ENTRANCE TEST ( Allied Subjects)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01.03.2022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Paper:- 11:00 AM to 01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PM ( 2 H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513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 (B)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For those candidates who have applied for Ph.D in University Institute of Engineering &amp; Technology   ( UIET)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Paper:- 2:00 PM to 4:00 PM ( 2 H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</w:t>
            </w: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Thrashing/Checking of Question Paper and Answer Key by the DRAC of concerned Department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02.03.2022 to 04.03.2022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Uploading of Answer Key on the  K.U. Website through I.T. Cell by the concerned Chairperson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Submission  of objections by the students to the concerned Chairperson on their departmental E-mail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Verification of Key in view of objections &amp; Preparation of Final Result by the concerned DRAC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Declaration &amp; Uploading of Result  (both  Entrance Test) on University Website through I.T. Cell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10.03.2022</w:t>
            </w:r>
          </w:p>
        </w:tc>
      </w:tr>
      <w:tr w:rsidR="004270E1" w:rsidRPr="0057718F" w:rsidTr="0040442E">
        <w:trPr>
          <w:trHeight w:val="246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Submission of documents, if required prior to Enrollment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Dates of Enrollment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14.03.2022</w:t>
            </w:r>
          </w:p>
        </w:tc>
      </w:tr>
      <w:tr w:rsidR="004270E1" w:rsidRPr="0057718F" w:rsidTr="0040442E">
        <w:trPr>
          <w:trHeight w:val="196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List to be displayed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47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Deposit of Fee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from Sr. No. 1 to 5 as per fee structure 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( 2 working days)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15.03.2022 to 16.03.2022</w:t>
            </w:r>
          </w:p>
        </w:tc>
      </w:tr>
      <w:tr w:rsidR="004270E1" w:rsidRPr="0057718F" w:rsidTr="0040442E">
        <w:trPr>
          <w:trHeight w:val="196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list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be displayed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Deposit of Fee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from Sr. No. 1 to 5 as per fee structure 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( 2 working days)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19.03.2022 to 21.03.2022</w:t>
            </w:r>
          </w:p>
        </w:tc>
      </w:tr>
      <w:tr w:rsidR="004270E1" w:rsidRPr="0057718F" w:rsidTr="0040442E">
        <w:trPr>
          <w:trHeight w:val="226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Final List 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be displayed, if seats are vacant with fee deposition on the same day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Deposit of Fee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from Sr. No. 1 to 5 as per fee structure)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Commencement of Coursework Classes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28.03.2022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Completion of the Coursework Classes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27.09.2022</w:t>
            </w: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 Excluding summer vacations from 20.05.2021 to 30.06.2021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270E1" w:rsidRPr="0057718F" w:rsidTr="0040442E">
        <w:trPr>
          <w:trHeight w:val="16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Conduct of Examination &amp; Declaration of Result of Coursework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04.10.2022</w:t>
            </w:r>
          </w:p>
        </w:tc>
      </w:tr>
      <w:tr w:rsidR="004270E1" w:rsidRPr="0057718F" w:rsidTr="0040442E">
        <w:trPr>
          <w:trHeight w:val="3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Submission of </w:t>
            </w:r>
            <w:r w:rsidRPr="0057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Synopsis</w:t>
            </w:r>
            <w:r w:rsidRPr="0057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for approval of Research Topic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1" w:rsidRPr="0057718F" w:rsidRDefault="004270E1" w:rsidP="0040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As per Clause 10 of the Ph.D ordinance</w:t>
            </w:r>
          </w:p>
        </w:tc>
      </w:tr>
    </w:tbl>
    <w:p w:rsidR="004270E1" w:rsidRPr="0071047C" w:rsidRDefault="004270E1" w:rsidP="004270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0E1" w:rsidRPr="0071047C" w:rsidRDefault="004270E1" w:rsidP="004270E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7C">
        <w:rPr>
          <w:rFonts w:ascii="Times New Roman" w:hAnsi="Times New Roman" w:cs="Times New Roman"/>
          <w:sz w:val="20"/>
          <w:szCs w:val="20"/>
        </w:rPr>
        <w:t>Application Fee:-</w:t>
      </w:r>
      <w:r w:rsidRPr="0071047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6655" w:type="dxa"/>
        <w:tblInd w:w="1391" w:type="dxa"/>
        <w:tblLook w:val="04A0"/>
      </w:tblPr>
      <w:tblGrid>
        <w:gridCol w:w="3820"/>
        <w:gridCol w:w="2835"/>
      </w:tblGrid>
      <w:tr w:rsidR="004270E1" w:rsidRPr="0071047C" w:rsidTr="0040442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270E1" w:rsidRPr="0071047C" w:rsidTr="0040442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For General Category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Rs. 800/-</w:t>
            </w:r>
          </w:p>
        </w:tc>
      </w:tr>
      <w:tr w:rsidR="004270E1" w:rsidRPr="0071047C" w:rsidTr="0040442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For SC/BC/Blind candidate of  Haryana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Rs.200/-</w:t>
            </w:r>
          </w:p>
        </w:tc>
      </w:tr>
      <w:tr w:rsidR="004270E1" w:rsidRPr="0071047C" w:rsidTr="0040442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For DA/Others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E1" w:rsidRPr="0071047C" w:rsidRDefault="004270E1" w:rsidP="004044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710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Rs.800/-</w:t>
            </w:r>
          </w:p>
        </w:tc>
      </w:tr>
    </w:tbl>
    <w:p w:rsidR="004270E1" w:rsidRPr="001229EF" w:rsidRDefault="004270E1" w:rsidP="004270E1">
      <w:pPr>
        <w:rPr>
          <w:sz w:val="20"/>
          <w:szCs w:val="20"/>
        </w:rPr>
      </w:pPr>
    </w:p>
    <w:p w:rsidR="004270E1" w:rsidRDefault="004270E1" w:rsidP="0071047C">
      <w:pPr>
        <w:ind w:left="7200"/>
        <w:jc w:val="right"/>
        <w:rPr>
          <w:rFonts w:ascii="Bookman Old Style" w:eastAsia="Palatino Linotype" w:hAnsi="Bookman Old Style"/>
          <w:b/>
          <w:sz w:val="20"/>
          <w:szCs w:val="20"/>
          <w:u w:val="single"/>
        </w:rPr>
      </w:pPr>
    </w:p>
    <w:p w:rsidR="004270E1" w:rsidRDefault="004270E1" w:rsidP="00D01D6C">
      <w:pPr>
        <w:rPr>
          <w:rFonts w:ascii="Bookman Old Style" w:eastAsia="Palatino Linotype" w:hAnsi="Bookman Old Style"/>
          <w:b/>
          <w:sz w:val="20"/>
          <w:szCs w:val="20"/>
          <w:u w:val="single"/>
        </w:rPr>
      </w:pPr>
    </w:p>
    <w:p w:rsidR="004270E1" w:rsidRDefault="004270E1" w:rsidP="009E7BDD">
      <w:pPr>
        <w:rPr>
          <w:sz w:val="20"/>
          <w:szCs w:val="20"/>
        </w:rPr>
      </w:pPr>
    </w:p>
    <w:p w:rsidR="004270E1" w:rsidRDefault="004270E1" w:rsidP="009E7BDD">
      <w:pPr>
        <w:rPr>
          <w:sz w:val="20"/>
          <w:szCs w:val="20"/>
        </w:rPr>
      </w:pPr>
    </w:p>
    <w:p w:rsidR="004270E1" w:rsidRDefault="004270E1" w:rsidP="009E7BDD">
      <w:pPr>
        <w:rPr>
          <w:sz w:val="20"/>
          <w:szCs w:val="20"/>
        </w:rPr>
      </w:pPr>
    </w:p>
    <w:p w:rsidR="004270E1" w:rsidRDefault="004270E1" w:rsidP="009E7BDD">
      <w:pPr>
        <w:rPr>
          <w:sz w:val="20"/>
          <w:szCs w:val="20"/>
        </w:rPr>
      </w:pPr>
    </w:p>
    <w:p w:rsidR="004270E1" w:rsidRPr="001229EF" w:rsidRDefault="004270E1" w:rsidP="009E7BDD">
      <w:pPr>
        <w:rPr>
          <w:sz w:val="20"/>
          <w:szCs w:val="20"/>
        </w:rPr>
      </w:pPr>
    </w:p>
    <w:sectPr w:rsidR="004270E1" w:rsidRPr="001229EF" w:rsidSect="00D50B8C">
      <w:pgSz w:w="12240" w:h="20160" w:code="5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E7BA4"/>
    <w:rsid w:val="0000747F"/>
    <w:rsid w:val="001229EF"/>
    <w:rsid w:val="00175E3F"/>
    <w:rsid w:val="002222AB"/>
    <w:rsid w:val="002238D5"/>
    <w:rsid w:val="00266E36"/>
    <w:rsid w:val="003420D8"/>
    <w:rsid w:val="003F6172"/>
    <w:rsid w:val="004011B4"/>
    <w:rsid w:val="00406C21"/>
    <w:rsid w:val="004078F1"/>
    <w:rsid w:val="004270E1"/>
    <w:rsid w:val="0056277F"/>
    <w:rsid w:val="0057718F"/>
    <w:rsid w:val="005A6ABD"/>
    <w:rsid w:val="005D366D"/>
    <w:rsid w:val="0067403D"/>
    <w:rsid w:val="0071047C"/>
    <w:rsid w:val="007A26FE"/>
    <w:rsid w:val="007A2B32"/>
    <w:rsid w:val="00843839"/>
    <w:rsid w:val="009E7BA4"/>
    <w:rsid w:val="009E7BDD"/>
    <w:rsid w:val="00A133FD"/>
    <w:rsid w:val="00A74735"/>
    <w:rsid w:val="00A93B75"/>
    <w:rsid w:val="00B45B7F"/>
    <w:rsid w:val="00BC3D29"/>
    <w:rsid w:val="00C12221"/>
    <w:rsid w:val="00CA2F33"/>
    <w:rsid w:val="00CC34A2"/>
    <w:rsid w:val="00D01D6C"/>
    <w:rsid w:val="00D50B8C"/>
    <w:rsid w:val="00E12ED6"/>
    <w:rsid w:val="00EB3DB1"/>
    <w:rsid w:val="00F372A2"/>
    <w:rsid w:val="00F830C4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A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7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1E3B-7537-4D77-A2FF-7C6E0F0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</cp:lastModifiedBy>
  <cp:revision>37</cp:revision>
  <cp:lastPrinted>2021-08-24T07:16:00Z</cp:lastPrinted>
  <dcterms:created xsi:type="dcterms:W3CDTF">2020-12-22T05:46:00Z</dcterms:created>
  <dcterms:modified xsi:type="dcterms:W3CDTF">2022-01-05T10:50:00Z</dcterms:modified>
</cp:coreProperties>
</file>